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58E59" w14:textId="77777777" w:rsidR="00AA1737" w:rsidRPr="001A5086" w:rsidRDefault="00737FB9" w:rsidP="001A5086">
      <w:pPr>
        <w:pStyle w:val="Body"/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04E85D10" wp14:editId="6146DC38">
            <wp:simplePos x="0" y="0"/>
            <wp:positionH relativeFrom="column">
              <wp:posOffset>-493252</wp:posOffset>
            </wp:positionH>
            <wp:positionV relativeFrom="paragraph">
              <wp:posOffset>-693288</wp:posOffset>
            </wp:positionV>
            <wp:extent cx="2419350" cy="1009650"/>
            <wp:effectExtent l="0" t="0" r="0" b="0"/>
            <wp:wrapNone/>
            <wp:docPr id="6" name="Imagem 6" descr="LogomarcaFundo240x100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marcaFundo240x100p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62DBFA" w14:textId="77777777" w:rsidR="00AA1737" w:rsidRDefault="00AA1737" w:rsidP="00AA1737">
      <w:pPr>
        <w:spacing w:before="120"/>
        <w:ind w:left="4111" w:right="283"/>
        <w:rPr>
          <w:rFonts w:ascii="Arial" w:hAnsi="Arial" w:cs="Arial"/>
          <w:b/>
          <w:sz w:val="20"/>
          <w:szCs w:val="20"/>
        </w:rPr>
      </w:pPr>
    </w:p>
    <w:p w14:paraId="449DD22C" w14:textId="77777777" w:rsidR="00737FB9" w:rsidRDefault="00737FB9" w:rsidP="00AA1737">
      <w:pPr>
        <w:spacing w:before="120"/>
        <w:ind w:left="4111" w:right="283"/>
        <w:rPr>
          <w:rFonts w:ascii="Arial" w:hAnsi="Arial" w:cs="Arial"/>
          <w:b/>
          <w:sz w:val="20"/>
          <w:szCs w:val="20"/>
        </w:rPr>
      </w:pPr>
    </w:p>
    <w:p w14:paraId="7594BF58" w14:textId="77777777" w:rsidR="00737FB9" w:rsidRPr="003D495F" w:rsidRDefault="00737FB9" w:rsidP="00AA1737">
      <w:pPr>
        <w:spacing w:before="120"/>
        <w:ind w:left="4111" w:right="283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right"/>
        <w:shd w:val="clear" w:color="auto" w:fill="EAF1DD" w:themeFill="accent3" w:themeFillTint="33"/>
        <w:tblLayout w:type="fixed"/>
        <w:tblLook w:val="0000" w:firstRow="0" w:lastRow="0" w:firstColumn="0" w:lastColumn="0" w:noHBand="0" w:noVBand="0"/>
      </w:tblPr>
      <w:tblGrid>
        <w:gridCol w:w="5381"/>
      </w:tblGrid>
      <w:tr w:rsidR="00AA1737" w:rsidRPr="003D495F" w14:paraId="7C796426" w14:textId="77777777" w:rsidTr="00803D38">
        <w:trPr>
          <w:trHeight w:val="120"/>
          <w:jc w:val="right"/>
        </w:trPr>
        <w:tc>
          <w:tcPr>
            <w:tcW w:w="5381" w:type="dxa"/>
            <w:shd w:val="clear" w:color="auto" w:fill="EAF1DD" w:themeFill="accent3" w:themeFillTint="33"/>
          </w:tcPr>
          <w:p w14:paraId="667D793E" w14:textId="77777777" w:rsidR="002C5E25" w:rsidRPr="00803D38" w:rsidRDefault="00A327E8" w:rsidP="005D782A">
            <w:pPr>
              <w:spacing w:before="120" w:after="120"/>
              <w:ind w:left="708" w:right="283" w:hanging="708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Toc201357074"/>
            <w:bookmarkStart w:id="1" w:name="_Toc201358308"/>
            <w:bookmarkStart w:id="2" w:name="_Toc241315459"/>
            <w:r>
              <w:rPr>
                <w:rFonts w:ascii="Arial" w:hAnsi="Arial" w:cs="Arial"/>
                <w:b/>
                <w:sz w:val="20"/>
                <w:szCs w:val="20"/>
              </w:rPr>
              <w:t>DIREÇÃO DE ACESSIBILIDADE, TELEMÁTICA E ITS</w:t>
            </w:r>
          </w:p>
          <w:p w14:paraId="76A13D7A" w14:textId="77777777" w:rsidR="00AA1737" w:rsidRPr="00803D38" w:rsidRDefault="00092E58" w:rsidP="009B36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AT-ENE – Telecomando de Energia</w:t>
            </w:r>
          </w:p>
          <w:p w14:paraId="22C05820" w14:textId="77777777" w:rsidR="00803D38" w:rsidRPr="00803D38" w:rsidRDefault="00803D38" w:rsidP="009B36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017F31" w14:textId="77777777" w:rsidR="00803D38" w:rsidRPr="003D495F" w:rsidRDefault="00803D38" w:rsidP="00803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03EE7A" w14:textId="77777777" w:rsidR="002C5E25" w:rsidRDefault="002C5E25" w:rsidP="002C5E25">
      <w:pPr>
        <w:spacing w:before="120" w:after="120"/>
        <w:ind w:right="283"/>
        <w:rPr>
          <w:rFonts w:ascii="Arial" w:hAnsi="Arial" w:cs="Arial"/>
          <w:sz w:val="20"/>
          <w:szCs w:val="20"/>
        </w:rPr>
      </w:pPr>
    </w:p>
    <w:p w14:paraId="29E0B515" w14:textId="77777777" w:rsidR="00737FB9" w:rsidRDefault="00737FB9" w:rsidP="002C5E25">
      <w:pPr>
        <w:spacing w:before="120" w:after="120"/>
        <w:ind w:right="283"/>
        <w:rPr>
          <w:rFonts w:ascii="Arial" w:hAnsi="Arial" w:cs="Arial"/>
          <w:sz w:val="20"/>
          <w:szCs w:val="20"/>
        </w:rPr>
      </w:pPr>
    </w:p>
    <w:p w14:paraId="2C8FBCA6" w14:textId="77777777" w:rsidR="00737FB9" w:rsidRPr="003D495F" w:rsidRDefault="00737FB9" w:rsidP="002C5E25">
      <w:pPr>
        <w:spacing w:before="120" w:after="120"/>
        <w:ind w:right="283"/>
        <w:rPr>
          <w:rFonts w:ascii="Arial" w:hAnsi="Arial" w:cs="Arial"/>
          <w:sz w:val="20"/>
          <w:szCs w:val="20"/>
        </w:rPr>
      </w:pPr>
    </w:p>
    <w:p w14:paraId="2144F3DD" w14:textId="77777777" w:rsidR="00803D38" w:rsidRDefault="00803D38" w:rsidP="002C5E25">
      <w:pPr>
        <w:spacing w:before="120"/>
        <w:ind w:left="4253" w:right="140"/>
        <w:rPr>
          <w:rFonts w:ascii="Arial" w:hAnsi="Arial" w:cs="Arial"/>
          <w:b/>
          <w:sz w:val="20"/>
          <w:szCs w:val="20"/>
        </w:rPr>
      </w:pPr>
    </w:p>
    <w:p w14:paraId="6D4C2AAB" w14:textId="77777777" w:rsidR="00803D38" w:rsidRDefault="00803D38" w:rsidP="002C5E25">
      <w:pPr>
        <w:spacing w:before="120"/>
        <w:ind w:left="4253" w:right="140"/>
        <w:rPr>
          <w:rFonts w:ascii="Arial" w:hAnsi="Arial" w:cs="Arial"/>
          <w:b/>
          <w:sz w:val="20"/>
          <w:szCs w:val="20"/>
        </w:rPr>
      </w:pPr>
    </w:p>
    <w:p w14:paraId="1E0DC39B" w14:textId="77777777" w:rsidR="002C5E25" w:rsidRPr="003D495F" w:rsidRDefault="009B36DF" w:rsidP="00803D38">
      <w:pPr>
        <w:spacing w:before="120"/>
        <w:ind w:left="3402" w:right="140"/>
        <w:rPr>
          <w:rFonts w:ascii="Arial" w:hAnsi="Arial" w:cs="Arial"/>
          <w:b/>
          <w:sz w:val="20"/>
          <w:szCs w:val="20"/>
        </w:rPr>
      </w:pPr>
      <w:r w:rsidRPr="003D495F">
        <w:rPr>
          <w:rFonts w:ascii="Arial" w:hAnsi="Arial" w:cs="Arial"/>
          <w:b/>
          <w:sz w:val="20"/>
          <w:szCs w:val="20"/>
        </w:rPr>
        <w:t>ESPECIFICAÇ</w:t>
      </w:r>
      <w:r w:rsidR="0086612D">
        <w:rPr>
          <w:rFonts w:ascii="Arial" w:hAnsi="Arial" w:cs="Arial"/>
          <w:b/>
          <w:sz w:val="20"/>
          <w:szCs w:val="20"/>
        </w:rPr>
        <w:t>ÃO TÉCNICA</w:t>
      </w:r>
    </w:p>
    <w:bookmarkEnd w:id="0"/>
    <w:bookmarkEnd w:id="1"/>
    <w:bookmarkEnd w:id="2"/>
    <w:p w14:paraId="1115D0ED" w14:textId="77777777" w:rsidR="00DB1E17" w:rsidRPr="003D495F" w:rsidRDefault="00DB1E17" w:rsidP="0020416F">
      <w:pPr>
        <w:pStyle w:val="Descritivo"/>
      </w:pPr>
    </w:p>
    <w:p w14:paraId="0CFCCFBE" w14:textId="77777777" w:rsidR="00803D38" w:rsidRPr="00803D38" w:rsidRDefault="00803D38" w:rsidP="00A95C15">
      <w:pPr>
        <w:pStyle w:val="Descritivo"/>
        <w:rPr>
          <w:sz w:val="20"/>
        </w:rPr>
      </w:pPr>
    </w:p>
    <w:p w14:paraId="59BA75FA" w14:textId="77777777" w:rsidR="00803D38" w:rsidRPr="0020416F" w:rsidRDefault="00803D38" w:rsidP="00731B0D">
      <w:pPr>
        <w:pStyle w:val="Descritivo"/>
        <w:ind w:left="3402"/>
        <w:jc w:val="left"/>
        <w:rPr>
          <w:lang w:eastAsia="en-US"/>
        </w:rPr>
      </w:pPr>
      <w:bookmarkStart w:id="3" w:name="_Toc435805051"/>
      <w:bookmarkStart w:id="4" w:name="_Toc436216953"/>
      <w:r w:rsidRPr="009E7DF4">
        <w:rPr>
          <w:b/>
          <w:sz w:val="20"/>
          <w:szCs w:val="20"/>
        </w:rPr>
        <w:t>DESIGNAÇÃO:</w:t>
      </w:r>
      <w:bookmarkEnd w:id="3"/>
      <w:bookmarkEnd w:id="4"/>
      <w:r w:rsidR="0020416F">
        <w:rPr>
          <w:lang w:eastAsia="en-US"/>
        </w:rPr>
        <w:t xml:space="preserve"> </w:t>
      </w:r>
      <w:r w:rsidR="00F07BA6">
        <w:rPr>
          <w:lang w:eastAsia="en-US"/>
        </w:rPr>
        <w:t>Requisitos técnicos</w:t>
      </w:r>
      <w:r w:rsidR="00731B0D">
        <w:rPr>
          <w:lang w:eastAsia="en-US"/>
        </w:rPr>
        <w:t xml:space="preserve"> </w:t>
      </w:r>
      <w:r w:rsidR="00F07BA6">
        <w:rPr>
          <w:lang w:eastAsia="en-US"/>
        </w:rPr>
        <w:t>para aquisição de novos sistemas de AVAC</w:t>
      </w:r>
    </w:p>
    <w:p w14:paraId="614CDC5F" w14:textId="77777777" w:rsidR="00407CF2" w:rsidRPr="003D495F" w:rsidRDefault="00407CF2" w:rsidP="002C5E25">
      <w:pPr>
        <w:tabs>
          <w:tab w:val="left" w:pos="1134"/>
        </w:tabs>
        <w:spacing w:before="120" w:after="120"/>
        <w:ind w:right="283"/>
        <w:jc w:val="center"/>
        <w:rPr>
          <w:rFonts w:ascii="Arial" w:hAnsi="Arial" w:cs="Arial"/>
          <w:sz w:val="20"/>
          <w:szCs w:val="20"/>
        </w:rPr>
      </w:pPr>
    </w:p>
    <w:p w14:paraId="5CAF1F92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455B15EE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526528E5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0DDEC671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366F8A15" w14:textId="77777777" w:rsidR="009E214C" w:rsidRDefault="009E214C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</w:p>
    <w:p w14:paraId="701127D6" w14:textId="77777777" w:rsidR="009E214C" w:rsidRDefault="009E214C" w:rsidP="009E214C">
      <w:pPr>
        <w:tabs>
          <w:tab w:val="left" w:pos="2220"/>
        </w:tabs>
        <w:spacing w:after="20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B36DF" w:rsidRPr="009E214C">
        <w:rPr>
          <w:rFonts w:ascii="Arial" w:hAnsi="Arial" w:cs="Arial"/>
          <w:sz w:val="20"/>
          <w:szCs w:val="20"/>
        </w:rPr>
        <w:br w:type="page"/>
      </w:r>
    </w:p>
    <w:p w14:paraId="7BC8E71A" w14:textId="77777777" w:rsidR="003468E3" w:rsidRDefault="003468E3" w:rsidP="00CC23AC">
      <w:pPr>
        <w:spacing w:after="120"/>
        <w:ind w:right="283"/>
        <w:jc w:val="center"/>
        <w:rPr>
          <w:rFonts w:ascii="Arial" w:hAnsi="Arial" w:cs="Arial"/>
          <w:b/>
          <w:color w:val="1E9D8B"/>
        </w:rPr>
      </w:pPr>
    </w:p>
    <w:p w14:paraId="4D3EF142" w14:textId="77777777" w:rsidR="003468E3" w:rsidRDefault="003468E3" w:rsidP="00CC23AC">
      <w:pPr>
        <w:spacing w:after="120"/>
        <w:ind w:right="283"/>
        <w:jc w:val="center"/>
        <w:rPr>
          <w:rFonts w:ascii="Arial" w:hAnsi="Arial" w:cs="Arial"/>
          <w:b/>
          <w:color w:val="1E9D8B"/>
        </w:rPr>
      </w:pPr>
    </w:p>
    <w:p w14:paraId="5E161B41" w14:textId="6556C7E1" w:rsidR="00CC23AC" w:rsidRPr="00427AC0" w:rsidRDefault="00CC23AC" w:rsidP="00CC23AC">
      <w:pPr>
        <w:spacing w:after="120"/>
        <w:ind w:right="283"/>
        <w:jc w:val="center"/>
        <w:rPr>
          <w:rStyle w:val="Hiperligao"/>
          <w:rFonts w:ascii="Arial" w:hAnsi="Arial" w:cs="Arial"/>
          <w:b/>
          <w:color w:val="1E9D8B"/>
          <w:u w:val="none"/>
        </w:rPr>
      </w:pPr>
      <w:r w:rsidRPr="00427AC0">
        <w:rPr>
          <w:rFonts w:ascii="Arial" w:hAnsi="Arial" w:cs="Arial"/>
          <w:b/>
          <w:color w:val="1E9D8B"/>
        </w:rPr>
        <w:t>Historial de Alterações</w:t>
      </w:r>
    </w:p>
    <w:p w14:paraId="112067F4" w14:textId="77777777" w:rsidR="00CC23AC" w:rsidRPr="00427AC0" w:rsidRDefault="00CC23AC" w:rsidP="00CC23AC">
      <w:pPr>
        <w:spacing w:after="200" w:line="276" w:lineRule="auto"/>
        <w:jc w:val="left"/>
        <w:rPr>
          <w:rStyle w:val="Hiperligao"/>
          <w:rFonts w:ascii="Arial" w:hAnsi="Arial" w:cs="Arial"/>
          <w:color w:val="auto"/>
          <w:szCs w:val="20"/>
          <w:u w:val="none"/>
        </w:rPr>
      </w:pPr>
    </w:p>
    <w:tbl>
      <w:tblPr>
        <w:tblStyle w:val="RE1"/>
        <w:tblW w:w="9007" w:type="dxa"/>
        <w:tblLook w:val="06A0" w:firstRow="1" w:lastRow="0" w:firstColumn="1" w:lastColumn="0" w:noHBand="1" w:noVBand="1"/>
      </w:tblPr>
      <w:tblGrid>
        <w:gridCol w:w="1460"/>
        <w:gridCol w:w="1172"/>
        <w:gridCol w:w="3106"/>
        <w:gridCol w:w="3269"/>
      </w:tblGrid>
      <w:tr w:rsidR="00CC23AC" w:rsidRPr="00427AC0" w14:paraId="121172C9" w14:textId="77777777" w:rsidTr="00AD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  <w:tblHeader/>
        </w:trPr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14:paraId="2340BF3A" w14:textId="77777777" w:rsidR="00CC23AC" w:rsidRPr="00427AC0" w:rsidRDefault="00CC23AC" w:rsidP="00AD534C">
            <w:pPr>
              <w:pStyle w:val="TableHeader"/>
              <w:rPr>
                <w:lang w:val="pt-PT"/>
              </w:rPr>
            </w:pPr>
            <w:r w:rsidRPr="00427AC0">
              <w:rPr>
                <w:lang w:val="pt-PT"/>
              </w:rPr>
              <w:t>Revisão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05F4E7C5" w14:textId="77777777" w:rsidR="00CC23AC" w:rsidRPr="00427AC0" w:rsidRDefault="00CC23AC" w:rsidP="00AD534C">
            <w:pPr>
              <w:pStyle w:val="TableHeader"/>
              <w:rPr>
                <w:lang w:val="pt-PT"/>
              </w:rPr>
            </w:pPr>
            <w:r w:rsidRPr="00427AC0">
              <w:rPr>
                <w:lang w:val="pt-PT"/>
              </w:rPr>
              <w:t>Data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6C1FEC" w14:textId="77777777" w:rsidR="00CC23AC" w:rsidRPr="00427AC0" w:rsidRDefault="00CC23AC" w:rsidP="00AD534C">
            <w:pPr>
              <w:pStyle w:val="TableHeader"/>
              <w:rPr>
                <w:lang w:val="pt-PT"/>
              </w:rPr>
            </w:pPr>
            <w:r w:rsidRPr="00427AC0">
              <w:rPr>
                <w:lang w:val="pt-PT"/>
              </w:rPr>
              <w:t>Descrição das Alterações</w:t>
            </w:r>
          </w:p>
        </w:tc>
      </w:tr>
      <w:tr w:rsidR="00CC23AC" w:rsidRPr="00427AC0" w14:paraId="1B730756" w14:textId="77777777" w:rsidTr="00AD534C">
        <w:trPr>
          <w:trHeight w:val="277"/>
        </w:trPr>
        <w:tc>
          <w:tcPr>
            <w:tcW w:w="14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26D3886" w14:textId="77777777" w:rsidR="00CC23AC" w:rsidRPr="00427AC0" w:rsidRDefault="00CC23AC" w:rsidP="00AD534C">
            <w:pPr>
              <w:pStyle w:val="TableText"/>
              <w:rPr>
                <w:sz w:val="16"/>
                <w:szCs w:val="16"/>
                <w:lang w:val="pt-PT"/>
              </w:rPr>
            </w:pPr>
            <w:r>
              <w:rPr>
                <w:sz w:val="16"/>
                <w:szCs w:val="16"/>
                <w:lang w:val="pt-PT"/>
              </w:rPr>
              <w:t>V</w:t>
            </w:r>
            <w:r w:rsidRPr="00427AC0">
              <w:rPr>
                <w:sz w:val="16"/>
                <w:szCs w:val="16"/>
                <w:lang w:val="pt-PT"/>
              </w:rPr>
              <w:t>ersão inicial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31E4CA9" w14:textId="77777777" w:rsidR="00CC23AC" w:rsidRPr="00427AC0" w:rsidRDefault="00CC23AC" w:rsidP="00AD534C">
            <w:pPr>
              <w:pStyle w:val="TableText"/>
              <w:rPr>
                <w:sz w:val="16"/>
                <w:szCs w:val="16"/>
                <w:lang w:val="pt-PT"/>
              </w:rPr>
            </w:pPr>
            <w:r w:rsidRPr="00427AC0">
              <w:rPr>
                <w:sz w:val="16"/>
                <w:szCs w:val="16"/>
                <w:lang w:val="pt-PT"/>
              </w:rPr>
              <w:t>22-05-2020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6FE362" w14:textId="77777777" w:rsidR="00CC23AC" w:rsidRPr="00427AC0" w:rsidRDefault="00CC23AC" w:rsidP="00AD534C">
            <w:pPr>
              <w:pStyle w:val="TableText"/>
              <w:rPr>
                <w:lang w:val="pt-PT"/>
              </w:rPr>
            </w:pPr>
            <w:r w:rsidRPr="00427AC0">
              <w:rPr>
                <w:lang w:val="pt-PT"/>
              </w:rPr>
              <w:t>-</w:t>
            </w:r>
          </w:p>
        </w:tc>
      </w:tr>
      <w:tr w:rsidR="00CC23AC" w:rsidRPr="00427AC0" w14:paraId="44581C53" w14:textId="77777777" w:rsidTr="00AD534C">
        <w:trPr>
          <w:trHeight w:val="277"/>
        </w:trPr>
        <w:tc>
          <w:tcPr>
            <w:tcW w:w="14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ED34E7" w14:textId="77777777" w:rsidR="00CC23AC" w:rsidRPr="00427AC0" w:rsidRDefault="00CC23AC" w:rsidP="00AD534C">
            <w:pPr>
              <w:pStyle w:val="TableText"/>
              <w:rPr>
                <w:lang w:val="pt-PT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134068" w14:textId="77777777" w:rsidR="00CC23AC" w:rsidRPr="00427AC0" w:rsidRDefault="00CC23AC" w:rsidP="00AD534C">
            <w:pPr>
              <w:pStyle w:val="TableText"/>
              <w:rPr>
                <w:lang w:val="pt-PT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C259" w14:textId="49BB4E69" w:rsidR="00CC23AC" w:rsidRPr="00427AC0" w:rsidRDefault="00CC23AC" w:rsidP="00AD534C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427AC0">
              <w:rPr>
                <w:sz w:val="16"/>
                <w:lang w:val="pt-PT"/>
              </w:rPr>
              <w:t>Elaborado por: Mário Gomes</w:t>
            </w:r>
            <w:r w:rsidR="003468E3">
              <w:rPr>
                <w:sz w:val="16"/>
                <w:lang w:val="pt-PT"/>
              </w:rPr>
              <w:t xml:space="preserve"> e Filipe Silva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ED82E" w14:textId="77777777" w:rsidR="00CC23AC" w:rsidRPr="00427AC0" w:rsidRDefault="00CC23AC" w:rsidP="00AD534C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427AC0">
              <w:rPr>
                <w:sz w:val="16"/>
                <w:lang w:val="pt-PT"/>
              </w:rPr>
              <w:t xml:space="preserve">Verificado por: </w:t>
            </w:r>
          </w:p>
        </w:tc>
      </w:tr>
      <w:tr w:rsidR="00CC23AC" w:rsidRPr="00427AC0" w14:paraId="2A8536AB" w14:textId="77777777" w:rsidTr="00AD534C">
        <w:trPr>
          <w:trHeight w:val="277"/>
        </w:trPr>
        <w:tc>
          <w:tcPr>
            <w:tcW w:w="14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3437E2A" w14:textId="77777777" w:rsidR="00CC23AC" w:rsidRPr="00427AC0" w:rsidRDefault="00CC23AC" w:rsidP="00AD534C">
            <w:pPr>
              <w:pStyle w:val="TableText"/>
              <w:rPr>
                <w:sz w:val="16"/>
                <w:szCs w:val="16"/>
                <w:lang w:val="pt-PT"/>
              </w:rPr>
            </w:pPr>
            <w:r w:rsidRPr="00427AC0">
              <w:rPr>
                <w:sz w:val="16"/>
                <w:szCs w:val="16"/>
                <w:lang w:val="pt-PT"/>
              </w:rPr>
              <w:t>R1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F4BB4D9" w14:textId="75948E92" w:rsidR="00CC23AC" w:rsidRPr="00427AC0" w:rsidRDefault="003468E3" w:rsidP="00AD534C">
            <w:pPr>
              <w:pStyle w:val="TableText"/>
              <w:rPr>
                <w:sz w:val="16"/>
                <w:szCs w:val="16"/>
                <w:lang w:val="pt-PT"/>
              </w:rPr>
            </w:pPr>
            <w:r>
              <w:rPr>
                <w:sz w:val="16"/>
                <w:szCs w:val="16"/>
                <w:lang w:val="pt-PT"/>
              </w:rPr>
              <w:t>19</w:t>
            </w:r>
            <w:r w:rsidR="00CC23AC" w:rsidRPr="00427AC0">
              <w:rPr>
                <w:sz w:val="16"/>
                <w:szCs w:val="16"/>
                <w:lang w:val="pt-PT"/>
              </w:rPr>
              <w:t>-0</w:t>
            </w:r>
            <w:r>
              <w:rPr>
                <w:sz w:val="16"/>
                <w:szCs w:val="16"/>
                <w:lang w:val="pt-PT"/>
              </w:rPr>
              <w:t>7</w:t>
            </w:r>
            <w:r w:rsidR="00CC23AC" w:rsidRPr="00427AC0">
              <w:rPr>
                <w:sz w:val="16"/>
                <w:szCs w:val="16"/>
                <w:lang w:val="pt-PT"/>
              </w:rPr>
              <w:t>-202</w:t>
            </w:r>
            <w:r>
              <w:rPr>
                <w:sz w:val="16"/>
                <w:szCs w:val="16"/>
                <w:lang w:val="pt-PT"/>
              </w:rPr>
              <w:t>3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65CD64" w14:textId="7FB40549" w:rsidR="00CC23AC" w:rsidRPr="00427AC0" w:rsidRDefault="003468E3" w:rsidP="00AD534C">
            <w:pPr>
              <w:pStyle w:val="TableText"/>
              <w:jc w:val="both"/>
              <w:rPr>
                <w:sz w:val="16"/>
                <w:szCs w:val="16"/>
                <w:lang w:val="pt-PT"/>
              </w:rPr>
            </w:pPr>
            <w:r>
              <w:rPr>
                <w:sz w:val="16"/>
                <w:szCs w:val="16"/>
                <w:lang w:val="pt-PT"/>
              </w:rPr>
              <w:t xml:space="preserve">Atualização dos requisitos dos AVAC e </w:t>
            </w:r>
            <w:proofErr w:type="gramStart"/>
            <w:r>
              <w:rPr>
                <w:sz w:val="16"/>
                <w:szCs w:val="16"/>
                <w:lang w:val="pt-PT"/>
              </w:rPr>
              <w:t>do interface</w:t>
            </w:r>
            <w:proofErr w:type="gramEnd"/>
            <w:r>
              <w:rPr>
                <w:sz w:val="16"/>
                <w:szCs w:val="16"/>
                <w:lang w:val="pt-PT"/>
              </w:rPr>
              <w:t xml:space="preserve"> de comando remoto. Inclusão do tipo de canalização de esgotos para condensados. Atualização das condições de instalação.</w:t>
            </w:r>
          </w:p>
        </w:tc>
      </w:tr>
      <w:tr w:rsidR="00CC23AC" w:rsidRPr="00427AC0" w14:paraId="60845D68" w14:textId="77777777" w:rsidTr="00AD534C">
        <w:trPr>
          <w:trHeight w:val="277"/>
        </w:trPr>
        <w:tc>
          <w:tcPr>
            <w:tcW w:w="14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8F0095" w14:textId="77777777" w:rsidR="00CC23AC" w:rsidRPr="00427AC0" w:rsidRDefault="00CC23AC" w:rsidP="00AD534C">
            <w:pPr>
              <w:pStyle w:val="TableText"/>
              <w:rPr>
                <w:lang w:val="pt-PT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0163264" w14:textId="77777777" w:rsidR="00CC23AC" w:rsidRPr="00427AC0" w:rsidRDefault="00CC23AC" w:rsidP="00AD534C">
            <w:pPr>
              <w:pStyle w:val="TableText"/>
              <w:rPr>
                <w:lang w:val="pt-PT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ED22" w14:textId="4CD43189" w:rsidR="00CC23AC" w:rsidRPr="00427AC0" w:rsidRDefault="00CC23AC" w:rsidP="00AD534C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427AC0">
              <w:rPr>
                <w:sz w:val="16"/>
                <w:lang w:val="pt-PT"/>
              </w:rPr>
              <w:t>Elaborado por: Mário Gomes</w:t>
            </w:r>
            <w:r w:rsidR="003468E3">
              <w:rPr>
                <w:sz w:val="16"/>
                <w:lang w:val="pt-PT"/>
              </w:rPr>
              <w:t xml:space="preserve"> e Inês Martins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12425" w14:textId="77777777" w:rsidR="00CC23AC" w:rsidRPr="00427AC0" w:rsidRDefault="00CC23AC" w:rsidP="00AD534C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427AC0">
              <w:rPr>
                <w:sz w:val="16"/>
                <w:lang w:val="pt-PT"/>
              </w:rPr>
              <w:t>Verificado por:</w:t>
            </w:r>
          </w:p>
        </w:tc>
      </w:tr>
      <w:tr w:rsidR="00CC23AC" w:rsidRPr="00427AC0" w14:paraId="248E5537" w14:textId="77777777" w:rsidTr="00AD534C">
        <w:trPr>
          <w:trHeight w:val="277"/>
        </w:trPr>
        <w:tc>
          <w:tcPr>
            <w:tcW w:w="14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10040F0" w14:textId="77777777" w:rsidR="00CC23AC" w:rsidRPr="00427AC0" w:rsidRDefault="00CC23AC" w:rsidP="00AD534C">
            <w:pPr>
              <w:pStyle w:val="TableText"/>
              <w:rPr>
                <w:sz w:val="16"/>
                <w:szCs w:val="16"/>
                <w:lang w:val="pt-PT"/>
              </w:rPr>
            </w:pPr>
            <w:r w:rsidRPr="00427AC0">
              <w:rPr>
                <w:sz w:val="16"/>
                <w:szCs w:val="16"/>
                <w:lang w:val="pt-PT"/>
              </w:rPr>
              <w:t>R2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1C80F15" w14:textId="7B130402" w:rsidR="00CC23AC" w:rsidRPr="00427AC0" w:rsidRDefault="00CC23AC" w:rsidP="00AD534C">
            <w:pPr>
              <w:pStyle w:val="TableText"/>
              <w:rPr>
                <w:sz w:val="16"/>
                <w:szCs w:val="16"/>
                <w:lang w:val="pt-PT"/>
              </w:rPr>
            </w:pPr>
            <w:r w:rsidRPr="00427AC0">
              <w:rPr>
                <w:sz w:val="16"/>
                <w:szCs w:val="16"/>
                <w:lang w:val="pt-PT"/>
              </w:rPr>
              <w:t>0</w:t>
            </w:r>
            <w:r w:rsidR="003468E3">
              <w:rPr>
                <w:sz w:val="16"/>
                <w:szCs w:val="16"/>
                <w:lang w:val="pt-PT"/>
              </w:rPr>
              <w:t>3</w:t>
            </w:r>
            <w:r w:rsidRPr="00427AC0">
              <w:rPr>
                <w:sz w:val="16"/>
                <w:szCs w:val="16"/>
                <w:lang w:val="pt-PT"/>
              </w:rPr>
              <w:t>-0</w:t>
            </w:r>
            <w:r w:rsidR="003468E3">
              <w:rPr>
                <w:sz w:val="16"/>
                <w:szCs w:val="16"/>
                <w:lang w:val="pt-PT"/>
              </w:rPr>
              <w:t>6</w:t>
            </w:r>
            <w:r w:rsidRPr="00427AC0">
              <w:rPr>
                <w:sz w:val="16"/>
                <w:szCs w:val="16"/>
                <w:lang w:val="pt-PT"/>
              </w:rPr>
              <w:t>-202</w:t>
            </w:r>
            <w:r w:rsidR="003468E3">
              <w:rPr>
                <w:sz w:val="16"/>
                <w:szCs w:val="16"/>
                <w:lang w:val="pt-PT"/>
              </w:rPr>
              <w:t>5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F74E94" w14:textId="5A0B5475" w:rsidR="00CC23AC" w:rsidRPr="00427AC0" w:rsidRDefault="00CC23AC" w:rsidP="00AD534C">
            <w:pPr>
              <w:pStyle w:val="TableText"/>
              <w:jc w:val="both"/>
              <w:rPr>
                <w:sz w:val="16"/>
                <w:szCs w:val="16"/>
                <w:lang w:val="pt-PT"/>
              </w:rPr>
            </w:pPr>
            <w:r w:rsidRPr="00427AC0">
              <w:rPr>
                <w:sz w:val="16"/>
                <w:szCs w:val="16"/>
                <w:lang w:val="pt-PT"/>
              </w:rPr>
              <w:t xml:space="preserve">Atualização </w:t>
            </w:r>
            <w:r w:rsidR="003468E3">
              <w:rPr>
                <w:sz w:val="16"/>
                <w:szCs w:val="16"/>
                <w:lang w:val="pt-PT"/>
              </w:rPr>
              <w:t xml:space="preserve">dos requisitos dos AVAC e </w:t>
            </w:r>
            <w:proofErr w:type="gramStart"/>
            <w:r w:rsidR="003468E3">
              <w:rPr>
                <w:sz w:val="16"/>
                <w:szCs w:val="16"/>
                <w:lang w:val="pt-PT"/>
              </w:rPr>
              <w:t>do interface</w:t>
            </w:r>
            <w:proofErr w:type="gramEnd"/>
            <w:r w:rsidR="003468E3">
              <w:rPr>
                <w:sz w:val="16"/>
                <w:szCs w:val="16"/>
                <w:lang w:val="pt-PT"/>
              </w:rPr>
              <w:t xml:space="preserve"> de comando remoto, com a inclusão da solução do fabricante Mitsubishi. Atualização do tipo de cabo para o BUS RS485. Retificação do período de garantia.</w:t>
            </w:r>
          </w:p>
        </w:tc>
      </w:tr>
      <w:tr w:rsidR="00CC23AC" w:rsidRPr="00427AC0" w14:paraId="0F832BFC" w14:textId="77777777" w:rsidTr="00AD534C">
        <w:trPr>
          <w:trHeight w:val="277"/>
        </w:trPr>
        <w:tc>
          <w:tcPr>
            <w:tcW w:w="14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367E378" w14:textId="77777777" w:rsidR="00CC23AC" w:rsidRPr="00427AC0" w:rsidRDefault="00CC23AC" w:rsidP="00AD534C">
            <w:pPr>
              <w:pStyle w:val="TableText"/>
              <w:rPr>
                <w:lang w:val="pt-PT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38E26D2" w14:textId="77777777" w:rsidR="00CC23AC" w:rsidRPr="00427AC0" w:rsidRDefault="00CC23AC" w:rsidP="00AD534C">
            <w:pPr>
              <w:pStyle w:val="TableText"/>
              <w:rPr>
                <w:lang w:val="pt-PT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10EB" w14:textId="02869DF4" w:rsidR="00CC23AC" w:rsidRPr="00427AC0" w:rsidRDefault="00CC23AC" w:rsidP="00AD534C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427AC0">
              <w:rPr>
                <w:sz w:val="16"/>
                <w:lang w:val="pt-PT"/>
              </w:rPr>
              <w:t>Elaborado por: Mário Gomes</w:t>
            </w:r>
            <w:r w:rsidR="003468E3">
              <w:rPr>
                <w:sz w:val="16"/>
                <w:lang w:val="pt-PT"/>
              </w:rPr>
              <w:t xml:space="preserve"> e Inês Martins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9DDE9" w14:textId="77777777" w:rsidR="00CC23AC" w:rsidRPr="00427AC0" w:rsidRDefault="00CC23AC" w:rsidP="00AD534C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427AC0">
              <w:rPr>
                <w:sz w:val="16"/>
                <w:lang w:val="pt-PT"/>
              </w:rPr>
              <w:t>Verificado por:</w:t>
            </w:r>
          </w:p>
        </w:tc>
      </w:tr>
      <w:tr w:rsidR="00CC23AC" w:rsidRPr="00427AC0" w14:paraId="29FD9838" w14:textId="77777777" w:rsidTr="00AD534C">
        <w:trPr>
          <w:trHeight w:val="277"/>
        </w:trPr>
        <w:tc>
          <w:tcPr>
            <w:tcW w:w="14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63B0B16" w14:textId="192F0180" w:rsidR="00CC23AC" w:rsidRPr="00427AC0" w:rsidRDefault="00A95C15" w:rsidP="00AD534C">
            <w:pPr>
              <w:pStyle w:val="TableText"/>
              <w:rPr>
                <w:sz w:val="16"/>
                <w:szCs w:val="16"/>
                <w:lang w:val="pt-PT"/>
              </w:rPr>
            </w:pPr>
            <w:r>
              <w:rPr>
                <w:sz w:val="16"/>
                <w:szCs w:val="16"/>
                <w:lang w:val="pt-PT"/>
              </w:rPr>
              <w:t>R3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22508BC" w14:textId="2CBAB465" w:rsidR="00CC23AC" w:rsidRPr="00427AC0" w:rsidRDefault="00A95C15" w:rsidP="00AD534C">
            <w:pPr>
              <w:pStyle w:val="TableText"/>
              <w:rPr>
                <w:sz w:val="16"/>
                <w:szCs w:val="16"/>
                <w:lang w:val="pt-PT"/>
              </w:rPr>
            </w:pPr>
            <w:r>
              <w:rPr>
                <w:sz w:val="16"/>
                <w:szCs w:val="16"/>
                <w:lang w:val="pt-PT"/>
              </w:rPr>
              <w:t>14-11-2025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72DFB9" w14:textId="0A4FC803" w:rsidR="00CC23AC" w:rsidRPr="00427AC0" w:rsidRDefault="00A95C15" w:rsidP="00AD534C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>
              <w:rPr>
                <w:sz w:val="16"/>
                <w:lang w:val="pt-PT"/>
              </w:rPr>
              <w:t xml:space="preserve">Atualização de requisitos de </w:t>
            </w:r>
            <w:proofErr w:type="spellStart"/>
            <w:r>
              <w:rPr>
                <w:sz w:val="16"/>
                <w:lang w:val="pt-PT"/>
              </w:rPr>
              <w:t>Cibersegurança</w:t>
            </w:r>
            <w:proofErr w:type="spellEnd"/>
            <w:r>
              <w:rPr>
                <w:sz w:val="16"/>
                <w:lang w:val="pt-PT"/>
              </w:rPr>
              <w:t xml:space="preserve"> para comunicação e interfaces de comando remoto dos AVAC.</w:t>
            </w:r>
          </w:p>
        </w:tc>
      </w:tr>
      <w:tr w:rsidR="00A95C15" w:rsidRPr="00427AC0" w14:paraId="34C77E83" w14:textId="77777777" w:rsidTr="00AD534C">
        <w:trPr>
          <w:trHeight w:val="277"/>
        </w:trPr>
        <w:tc>
          <w:tcPr>
            <w:tcW w:w="14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0C57849" w14:textId="77777777" w:rsidR="00A95C15" w:rsidRPr="00427AC0" w:rsidRDefault="00A95C15" w:rsidP="00A95C15">
            <w:pPr>
              <w:pStyle w:val="TableText"/>
              <w:rPr>
                <w:lang w:val="pt-PT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2A43720" w14:textId="77777777" w:rsidR="00A95C15" w:rsidRPr="00427AC0" w:rsidRDefault="00A95C15" w:rsidP="00A95C15">
            <w:pPr>
              <w:pStyle w:val="TableText"/>
              <w:rPr>
                <w:lang w:val="pt-PT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9FB7" w14:textId="17298695" w:rsidR="00A95C15" w:rsidRPr="00427AC0" w:rsidRDefault="00A95C15" w:rsidP="00A95C15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427AC0">
              <w:rPr>
                <w:sz w:val="16"/>
                <w:lang w:val="pt-PT"/>
              </w:rPr>
              <w:t xml:space="preserve">Elaborado por: </w:t>
            </w:r>
            <w:r>
              <w:rPr>
                <w:sz w:val="16"/>
                <w:lang w:val="pt-PT"/>
              </w:rPr>
              <w:t>Tiago Cardoso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313B3" w14:textId="13973D1A" w:rsidR="00A95C15" w:rsidRPr="00427AC0" w:rsidRDefault="00A95C15" w:rsidP="00A95C15">
            <w:pPr>
              <w:pStyle w:val="TableText"/>
              <w:spacing w:before="0" w:after="0"/>
              <w:jc w:val="left"/>
              <w:rPr>
                <w:sz w:val="16"/>
                <w:lang w:val="pt-PT"/>
              </w:rPr>
            </w:pPr>
            <w:r w:rsidRPr="00427AC0">
              <w:rPr>
                <w:sz w:val="16"/>
                <w:lang w:val="pt-PT"/>
              </w:rPr>
              <w:t>Verificado por:</w:t>
            </w:r>
          </w:p>
        </w:tc>
      </w:tr>
    </w:tbl>
    <w:p w14:paraId="644D422D" w14:textId="77777777" w:rsidR="00CC23AC" w:rsidRPr="00427AC0" w:rsidRDefault="00CC23AC" w:rsidP="00CC23AC">
      <w:pPr>
        <w:pStyle w:val="Descritivo"/>
        <w:rPr>
          <w:rFonts w:cs="Arial"/>
          <w:lang w:eastAsia="en-US"/>
        </w:rPr>
      </w:pPr>
    </w:p>
    <w:p w14:paraId="02F0A958" w14:textId="77777777" w:rsidR="00CC23AC" w:rsidRPr="00427AC0" w:rsidRDefault="00CC23AC" w:rsidP="00CC23AC">
      <w:pPr>
        <w:pStyle w:val="Descritivo"/>
        <w:rPr>
          <w:rFonts w:cs="Arial"/>
          <w:lang w:eastAsia="en-US"/>
        </w:rPr>
      </w:pPr>
    </w:p>
    <w:p w14:paraId="5D321F45" w14:textId="21C33918" w:rsidR="003468E3" w:rsidRDefault="003468E3">
      <w:pPr>
        <w:spacing w:after="200" w:line="276" w:lineRule="auto"/>
        <w:jc w:val="left"/>
        <w:rPr>
          <w:rStyle w:val="Hiperligao"/>
          <w:color w:val="auto"/>
          <w:szCs w:val="20"/>
          <w:u w:val="none"/>
        </w:rPr>
      </w:pPr>
      <w:r>
        <w:rPr>
          <w:rStyle w:val="Hiperligao"/>
          <w:color w:val="auto"/>
          <w:szCs w:val="20"/>
          <w:u w:val="none"/>
        </w:rPr>
        <w:br w:type="page"/>
      </w:r>
    </w:p>
    <w:p w14:paraId="5972096F" w14:textId="77777777" w:rsidR="009E214C" w:rsidRDefault="009E214C" w:rsidP="009E214C">
      <w:pPr>
        <w:spacing w:after="200" w:line="276" w:lineRule="auto"/>
        <w:jc w:val="left"/>
        <w:rPr>
          <w:rStyle w:val="Hiperligao"/>
          <w:color w:val="auto"/>
          <w:szCs w:val="20"/>
          <w:u w:val="none"/>
        </w:rPr>
      </w:pPr>
    </w:p>
    <w:p w14:paraId="66E694DF" w14:textId="77777777" w:rsidR="002C5E25" w:rsidRPr="00D27C54" w:rsidRDefault="002C5E25" w:rsidP="00D27C54">
      <w:pPr>
        <w:spacing w:after="200" w:line="276" w:lineRule="auto"/>
        <w:jc w:val="center"/>
        <w:rPr>
          <w:rStyle w:val="Hiperligao"/>
          <w:rFonts w:ascii="Arial" w:hAnsi="Arial" w:cs="Arial"/>
          <w:color w:val="auto"/>
          <w:sz w:val="20"/>
          <w:szCs w:val="20"/>
          <w:u w:val="none"/>
        </w:rPr>
      </w:pPr>
      <w:r w:rsidRPr="00D27C54">
        <w:rPr>
          <w:rStyle w:val="Hiperligao"/>
          <w:rFonts w:ascii="Arial" w:hAnsi="Arial" w:cs="Arial"/>
          <w:color w:val="auto"/>
          <w:sz w:val="20"/>
          <w:szCs w:val="20"/>
          <w:u w:val="none"/>
        </w:rPr>
        <w:t>ÍNDICE</w:t>
      </w:r>
    </w:p>
    <w:p w14:paraId="36EA240D" w14:textId="77777777" w:rsidR="00040D16" w:rsidRPr="00040D16" w:rsidRDefault="00040D16" w:rsidP="00040D16"/>
    <w:p w14:paraId="3522572A" w14:textId="0C929C76" w:rsidR="00FE79D1" w:rsidRDefault="002C5E25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r w:rsidRPr="003D495F">
        <w:rPr>
          <w:szCs w:val="20"/>
        </w:rPr>
        <w:fldChar w:fldCharType="begin"/>
      </w:r>
      <w:r w:rsidRPr="003D495F">
        <w:rPr>
          <w:szCs w:val="20"/>
        </w:rPr>
        <w:instrText xml:space="preserve"> TOC \o "1-3" \h \z \u </w:instrText>
      </w:r>
      <w:r w:rsidRPr="003D495F">
        <w:rPr>
          <w:szCs w:val="20"/>
        </w:rPr>
        <w:fldChar w:fldCharType="separate"/>
      </w:r>
      <w:hyperlink w:anchor="_Toc214029123" w:history="1">
        <w:r w:rsidR="00FE79D1" w:rsidRPr="00EE6643">
          <w:rPr>
            <w:rStyle w:val="Hiperligao"/>
            <w:noProof/>
          </w:rPr>
          <w:t>1.</w:t>
        </w:r>
        <w:r w:rsidR="00FE79D1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FE79D1" w:rsidRPr="00EE6643">
          <w:rPr>
            <w:rStyle w:val="Hiperligao"/>
            <w:noProof/>
          </w:rPr>
          <w:t>Introdução</w:t>
        </w:r>
        <w:r w:rsidR="00FE79D1">
          <w:rPr>
            <w:noProof/>
            <w:webHidden/>
          </w:rPr>
          <w:tab/>
        </w:r>
        <w:r w:rsidR="00FE79D1">
          <w:rPr>
            <w:noProof/>
            <w:webHidden/>
          </w:rPr>
          <w:fldChar w:fldCharType="begin"/>
        </w:r>
        <w:r w:rsidR="00FE79D1">
          <w:rPr>
            <w:noProof/>
            <w:webHidden/>
          </w:rPr>
          <w:instrText xml:space="preserve"> PAGEREF _Toc214029123 \h </w:instrText>
        </w:r>
        <w:r w:rsidR="00FE79D1">
          <w:rPr>
            <w:noProof/>
            <w:webHidden/>
          </w:rPr>
        </w:r>
        <w:r w:rsidR="00FE79D1">
          <w:rPr>
            <w:noProof/>
            <w:webHidden/>
          </w:rPr>
          <w:fldChar w:fldCharType="separate"/>
        </w:r>
        <w:r w:rsidR="00FE79D1">
          <w:rPr>
            <w:noProof/>
            <w:webHidden/>
          </w:rPr>
          <w:t>4</w:t>
        </w:r>
        <w:r w:rsidR="00FE79D1">
          <w:rPr>
            <w:noProof/>
            <w:webHidden/>
          </w:rPr>
          <w:fldChar w:fldCharType="end"/>
        </w:r>
      </w:hyperlink>
    </w:p>
    <w:p w14:paraId="0176A773" w14:textId="7606CE03" w:rsidR="00FE79D1" w:rsidRDefault="00FE79D1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4029124" w:history="1">
        <w:r w:rsidRPr="00EE6643">
          <w:rPr>
            <w:rStyle w:val="Hiperligao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  <w:noProof/>
          </w:rPr>
          <w:t>Condições de realização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_Toc214029124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029B4D" w14:textId="4F07F02F" w:rsidR="00FE79D1" w:rsidRDefault="00FE79D1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4029125" w:history="1">
        <w:r w:rsidRPr="00EE6643">
          <w:rPr>
            <w:rStyle w:val="Hiperligao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  <w:noProof/>
          </w:rPr>
          <w:t>Carateristicas técnicas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_Toc214029125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F0CBF7A" w14:textId="62113F9F" w:rsidR="00FE79D1" w:rsidRDefault="00FE79D1">
      <w:pPr>
        <w:pStyle w:val="ndice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14029126" w:history="1">
        <w:r w:rsidRPr="00EE6643">
          <w:rPr>
            <w:rStyle w:val="Hiperligao"/>
          </w:rPr>
          <w:t>3.1.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</w:rPr>
          <w:t>Caraterísticas gerais dos sistemas de AVAC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71A7CD7" w14:textId="28571168" w:rsidR="00FE79D1" w:rsidRDefault="00FE79D1">
      <w:pPr>
        <w:pStyle w:val="ndice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14029127" w:history="1">
        <w:r w:rsidRPr="00EE6643">
          <w:rPr>
            <w:rStyle w:val="Hiperligao"/>
          </w:rPr>
          <w:t>3.2.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</w:rPr>
          <w:t>Unidades exteriores do sistema de AVAC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3435EB" w14:textId="4F581762" w:rsidR="00FE79D1" w:rsidRDefault="00FE79D1">
      <w:pPr>
        <w:pStyle w:val="ndice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14029128" w:history="1">
        <w:r w:rsidRPr="00EE6643">
          <w:rPr>
            <w:rStyle w:val="Hiperligao"/>
          </w:rPr>
          <w:t>3.3.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</w:rPr>
          <w:t>Unidades interiores do sistema de AVAC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4057534" w14:textId="08321962" w:rsidR="00FE79D1" w:rsidRDefault="00FE79D1">
      <w:pPr>
        <w:pStyle w:val="ndice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14029129" w:history="1">
        <w:r w:rsidRPr="00EE6643">
          <w:rPr>
            <w:rStyle w:val="Hiperligao"/>
          </w:rPr>
          <w:t>3.4.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</w:rPr>
          <w:t>Comando e gestão do sistema de AVAC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06E170B" w14:textId="16AABE03" w:rsidR="00FE79D1" w:rsidRDefault="00FE79D1">
      <w:pPr>
        <w:pStyle w:val="ndice3"/>
        <w:rPr>
          <w:rFonts w:asciiTheme="minorHAnsi" w:eastAsiaTheme="minorEastAsia" w:hAnsiTheme="minorHAnsi" w:cstheme="minorBidi"/>
          <w:kern w:val="2"/>
          <w:sz w:val="24"/>
          <w:szCs w:val="24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214029130" w:history="1">
        <w:r w:rsidRPr="00EE6643">
          <w:rPr>
            <w:rStyle w:val="Hiperligao"/>
          </w:rPr>
          <w:t>3.4.1.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EE6643">
          <w:rPr>
            <w:rStyle w:val="Hiperligao"/>
          </w:rPr>
          <w:t>Interface de comando remoto para as novas unidades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A76E1F4" w14:textId="00B88335" w:rsidR="00FE79D1" w:rsidRDefault="00FE79D1">
      <w:pPr>
        <w:pStyle w:val="ndice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14029131" w:history="1">
        <w:r w:rsidRPr="00EE6643">
          <w:rPr>
            <w:rStyle w:val="Hiperligao"/>
          </w:rPr>
          <w:t>3.5.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</w:rPr>
          <w:t>Tubagem de cobre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DC72921" w14:textId="08279B97" w:rsidR="00FE79D1" w:rsidRDefault="00FE79D1">
      <w:pPr>
        <w:pStyle w:val="ndice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14029132" w:history="1">
        <w:r w:rsidRPr="00EE6643">
          <w:rPr>
            <w:rStyle w:val="Hiperligao"/>
          </w:rPr>
          <w:t>3.6.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</w:rPr>
          <w:t>Canalizações para Esgoto de Condensados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C81A883" w14:textId="7E7EAA97" w:rsidR="00FE79D1" w:rsidRDefault="00FE79D1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4029133" w:history="1">
        <w:r w:rsidRPr="00EE6643">
          <w:rPr>
            <w:rStyle w:val="Hiperligao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  <w:noProof/>
          </w:rPr>
          <w:t>Entrega e instalação dos equipamentos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_Toc214029133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52A750B" w14:textId="6CE47C4C" w:rsidR="00FE79D1" w:rsidRDefault="00FE79D1">
      <w:pPr>
        <w:pStyle w:val="ndice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14029134" w:history="1">
        <w:r w:rsidRPr="00EE6643">
          <w:rPr>
            <w:rStyle w:val="Hiperligao"/>
          </w:rPr>
          <w:t>4.1.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</w:rPr>
          <w:t>Trabalhos nas instalações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8D8FD76" w14:textId="40921F97" w:rsidR="00FE79D1" w:rsidRDefault="00FE79D1">
      <w:pPr>
        <w:pStyle w:val="ndice3"/>
        <w:rPr>
          <w:rFonts w:asciiTheme="minorHAnsi" w:eastAsiaTheme="minorEastAsia" w:hAnsiTheme="minorHAnsi" w:cstheme="minorBidi"/>
          <w:kern w:val="2"/>
          <w:sz w:val="24"/>
          <w:szCs w:val="24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214029135" w:history="1">
        <w:r w:rsidRPr="00EE6643">
          <w:rPr>
            <w:rStyle w:val="Hiperligao"/>
          </w:rPr>
          <w:t>4.1.1.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EE6643">
          <w:rPr>
            <w:rStyle w:val="Hiperligao"/>
          </w:rPr>
          <w:t>Desinstalação de equipamento AVAC (quando aplicável)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780893B" w14:textId="6D3D646F" w:rsidR="00FE79D1" w:rsidRDefault="00FE79D1">
      <w:pPr>
        <w:pStyle w:val="ndice3"/>
        <w:rPr>
          <w:rFonts w:asciiTheme="minorHAnsi" w:eastAsiaTheme="minorEastAsia" w:hAnsiTheme="minorHAnsi" w:cstheme="minorBidi"/>
          <w:kern w:val="2"/>
          <w:sz w:val="24"/>
          <w:szCs w:val="24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214029136" w:history="1">
        <w:r w:rsidRPr="00EE6643">
          <w:rPr>
            <w:rStyle w:val="Hiperligao"/>
          </w:rPr>
          <w:t>4.1.2.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EE6643">
          <w:rPr>
            <w:rStyle w:val="Hiperligao"/>
          </w:rPr>
          <w:t>Instalação de equipamento AVAC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91D95D1" w14:textId="0A218275" w:rsidR="00FE79D1" w:rsidRDefault="00FE79D1">
      <w:pPr>
        <w:pStyle w:val="ndice3"/>
        <w:rPr>
          <w:rFonts w:asciiTheme="minorHAnsi" w:eastAsiaTheme="minorEastAsia" w:hAnsiTheme="minorHAnsi" w:cstheme="minorBidi"/>
          <w:kern w:val="2"/>
          <w:sz w:val="24"/>
          <w:szCs w:val="24"/>
          <w14:scene3d>
            <w14:camera w14:prst="orthographicFront"/>
            <w14:lightRig w14:rig="threePt" w14:dir="t">
              <w14:rot w14:lat="0" w14:lon="0" w14:rev="0"/>
            </w14:lightRig>
          </w14:scene3d>
          <w14:ligatures w14:val="standardContextual"/>
        </w:rPr>
      </w:pPr>
      <w:hyperlink w:anchor="_Toc214029137" w:history="1">
        <w:r w:rsidRPr="00EE6643">
          <w:rPr>
            <w:rStyle w:val="Hiperligao"/>
          </w:rPr>
          <w:t>4.1.3.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  <w14:ligatures w14:val="standardContextual"/>
          </w:rPr>
          <w:tab/>
        </w:r>
        <w:r w:rsidRPr="00EE6643">
          <w:rPr>
            <w:rStyle w:val="Hiperligao"/>
          </w:rPr>
          <w:t>Instalação de equipamento de interface de controlo remoto para novos AVAC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_Toc214029137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F0956A9" w14:textId="22DF7CD9" w:rsidR="00FE79D1" w:rsidRDefault="00FE79D1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4029138" w:history="1">
        <w:r w:rsidRPr="00EE6643">
          <w:rPr>
            <w:rStyle w:val="Hiperligao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  <w:noProof/>
          </w:rPr>
          <w:t>Ensaios e colocação em serviço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_Toc214029138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44E3BCD" w14:textId="15FCAF50" w:rsidR="00FE79D1" w:rsidRDefault="00FE79D1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4029139" w:history="1">
        <w:r w:rsidRPr="00EE6643">
          <w:rPr>
            <w:rStyle w:val="Hiperligao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  <w:noProof/>
          </w:rPr>
          <w:t>Acesso aos espaços técnicos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_Toc214029139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8592054" w14:textId="7FA0CD7D" w:rsidR="00FE79D1" w:rsidRDefault="00FE79D1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4029140" w:history="1">
        <w:r w:rsidRPr="00EE6643">
          <w:rPr>
            <w:rStyle w:val="Hiperligao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  <w:noProof/>
          </w:rPr>
          <w:t>Documentação técnica a entregar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_Toc214029140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E3A3646" w14:textId="0C7CEBF9" w:rsidR="00FE79D1" w:rsidRDefault="00FE79D1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4029141" w:history="1">
        <w:r w:rsidRPr="00EE6643">
          <w:rPr>
            <w:rStyle w:val="Hiperligao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  <w:noProof/>
          </w:rPr>
          <w:t>Aceitação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_Toc214029141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A40C35D" w14:textId="468F0EEB" w:rsidR="00FE79D1" w:rsidRDefault="00FE79D1">
      <w:pPr>
        <w:pStyle w:val="ndice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4029142" w:history="1">
        <w:r w:rsidRPr="00EE6643">
          <w:rPr>
            <w:rStyle w:val="Hiperligao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EE6643">
          <w:rPr>
            <w:rStyle w:val="Hiperligao"/>
            <w:noProof/>
          </w:rPr>
          <w:t>Garantia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_Toc214029142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7B29525" w14:textId="5193BFDE" w:rsidR="005A4814" w:rsidRPr="003D495F" w:rsidRDefault="002C5E25" w:rsidP="003D495F">
      <w:pPr>
        <w:tabs>
          <w:tab w:val="left" w:pos="9498"/>
        </w:tabs>
        <w:spacing w:line="240" w:lineRule="auto"/>
        <w:ind w:right="-30"/>
        <w:jc w:val="left"/>
        <w:rPr>
          <w:rFonts w:ascii="Arial" w:hAnsi="Arial" w:cs="Arial"/>
          <w:b/>
          <w:bCs/>
          <w:sz w:val="20"/>
          <w:szCs w:val="20"/>
        </w:rPr>
      </w:pPr>
      <w:r w:rsidRPr="003D495F">
        <w:rPr>
          <w:rFonts w:ascii="Arial" w:hAnsi="Arial" w:cs="Arial"/>
          <w:b/>
          <w:sz w:val="20"/>
          <w:szCs w:val="20"/>
        </w:rPr>
        <w:fldChar w:fldCharType="end"/>
      </w:r>
      <w:r w:rsidR="005A4814" w:rsidRPr="003D495F">
        <w:rPr>
          <w:rFonts w:ascii="Arial" w:hAnsi="Arial" w:cs="Arial"/>
          <w:b/>
          <w:bCs/>
          <w:sz w:val="20"/>
          <w:szCs w:val="20"/>
        </w:rPr>
        <w:br w:type="page"/>
      </w:r>
    </w:p>
    <w:p w14:paraId="29109019" w14:textId="77777777" w:rsidR="003A1515" w:rsidRPr="00BA1E60" w:rsidRDefault="003A1515" w:rsidP="00A95C15">
      <w:pPr>
        <w:pStyle w:val="Corpodetexto"/>
        <w:jc w:val="center"/>
      </w:pPr>
    </w:p>
    <w:p w14:paraId="7B74D8E2" w14:textId="77777777" w:rsidR="003A1515" w:rsidRPr="00830F13" w:rsidRDefault="003A1515" w:rsidP="00CB190A">
      <w:pPr>
        <w:pStyle w:val="NT1"/>
      </w:pPr>
      <w:bookmarkStart w:id="5" w:name="_Toc445976262"/>
      <w:bookmarkStart w:id="6" w:name="_Toc214029123"/>
      <w:r w:rsidRPr="00830F13">
        <w:t>I</w:t>
      </w:r>
      <w:r>
        <w:t>ntrodução</w:t>
      </w:r>
      <w:bookmarkEnd w:id="5"/>
      <w:bookmarkEnd w:id="6"/>
    </w:p>
    <w:p w14:paraId="4CB15315" w14:textId="77777777" w:rsidR="003A1515" w:rsidRPr="00325172" w:rsidRDefault="003A1515" w:rsidP="003A1515">
      <w:pPr>
        <w:pStyle w:val="Descritivo"/>
        <w:spacing w:before="0"/>
      </w:pPr>
    </w:p>
    <w:p w14:paraId="49CD2592" w14:textId="77777777" w:rsidR="006424B1" w:rsidRDefault="006424B1" w:rsidP="002F5345">
      <w:pPr>
        <w:pStyle w:val="Descritivo"/>
        <w:spacing w:before="0" w:after="240"/>
      </w:pPr>
      <w:r>
        <w:t xml:space="preserve">No âmbito </w:t>
      </w:r>
      <w:r w:rsidR="00F07BA6">
        <w:t>da necessidade de adequação do sistema de climatização na(s) Sala(s) de Telecomunicações em causa</w:t>
      </w:r>
      <w:r w:rsidR="000C1273">
        <w:t>,</w:t>
      </w:r>
      <w:r w:rsidR="00731B0D">
        <w:t xml:space="preserve"> pretende-se que seja instalado um novo </w:t>
      </w:r>
      <w:r w:rsidR="00F07BA6">
        <w:t>sistema de Aquecimento Ventilação e Ar Condicionado (AVAC)</w:t>
      </w:r>
      <w:r w:rsidR="00731B0D">
        <w:t xml:space="preserve"> </w:t>
      </w:r>
      <w:r w:rsidR="00914956">
        <w:t>e respe</w:t>
      </w:r>
      <w:r w:rsidR="00731B0D">
        <w:t>tivo control</w:t>
      </w:r>
      <w:r w:rsidR="00CA64A0">
        <w:t>o</w:t>
      </w:r>
      <w:r w:rsidR="00F07BA6">
        <w:t xml:space="preserve"> remoto.</w:t>
      </w:r>
      <w:r w:rsidR="00731B0D" w:rsidRPr="00325172">
        <w:t xml:space="preserve"> </w:t>
      </w:r>
    </w:p>
    <w:p w14:paraId="1D896268" w14:textId="2B784953" w:rsidR="00843AD6" w:rsidRDefault="0086612D" w:rsidP="002F5345">
      <w:pPr>
        <w:pStyle w:val="Descritivo"/>
        <w:spacing w:before="0" w:after="240"/>
      </w:pPr>
      <w:r>
        <w:t xml:space="preserve">O sistema de AVAC </w:t>
      </w:r>
      <w:r w:rsidR="00F07BA6">
        <w:t>deve ser</w:t>
      </w:r>
      <w:r w:rsidR="00D22EFE">
        <w:t xml:space="preserve"> composto </w:t>
      </w:r>
      <w:r w:rsidR="00843AD6" w:rsidRPr="00325172">
        <w:t xml:space="preserve">por uma </w:t>
      </w:r>
      <w:r w:rsidR="00D22EFE">
        <w:t>unidade exterior e uma</w:t>
      </w:r>
      <w:r w:rsidR="00FE79D1">
        <w:t xml:space="preserve"> unidade</w:t>
      </w:r>
      <w:r w:rsidR="00D22EFE">
        <w:t xml:space="preserve"> interior</w:t>
      </w:r>
      <w:r w:rsidR="008C5C25">
        <w:t xml:space="preserve"> do tipo “</w:t>
      </w:r>
      <w:proofErr w:type="spellStart"/>
      <w:r w:rsidR="008C5C25">
        <w:t>split</w:t>
      </w:r>
      <w:proofErr w:type="spellEnd"/>
      <w:r w:rsidR="008C5C25">
        <w:t>”</w:t>
      </w:r>
      <w:r>
        <w:t xml:space="preserve">. A </w:t>
      </w:r>
      <w:r w:rsidR="00843AD6" w:rsidRPr="00325172">
        <w:t xml:space="preserve">temperatura desejada </w:t>
      </w:r>
      <w:r>
        <w:t xml:space="preserve">será </w:t>
      </w:r>
      <w:r w:rsidR="00843AD6" w:rsidRPr="00325172">
        <w:t xml:space="preserve">estabelecida através de comando local e comando remoto por Ethernet. Os equipamentos </w:t>
      </w:r>
      <w:r w:rsidR="00BF528C">
        <w:t>devem possuir</w:t>
      </w:r>
      <w:r w:rsidR="00843AD6" w:rsidRPr="00325172">
        <w:t xml:space="preserve"> tecnologia inverter, e </w:t>
      </w:r>
      <w:r w:rsidR="00BF528C">
        <w:t xml:space="preserve">devem </w:t>
      </w:r>
      <w:r w:rsidR="00843AD6" w:rsidRPr="00325172">
        <w:t xml:space="preserve">cumprir as normas europeias de fabrico e ambientais aplicáveis em território nacional. A alimentação </w:t>
      </w:r>
      <w:r w:rsidR="00BF528C">
        <w:t xml:space="preserve">dos equipamentos </w:t>
      </w:r>
      <w:r w:rsidR="00B31830">
        <w:t xml:space="preserve">será </w:t>
      </w:r>
      <w:r w:rsidR="00BF528C">
        <w:t>a partir da rede</w:t>
      </w:r>
      <w:r w:rsidR="00843AD6">
        <w:t xml:space="preserve"> 400/ 230V</w:t>
      </w:r>
      <w:r w:rsidR="00843AD6" w:rsidRPr="00325172">
        <w:t>AC, disponível nas nossas instalações</w:t>
      </w:r>
      <w:r w:rsidR="00BF528C">
        <w:t>.</w:t>
      </w:r>
    </w:p>
    <w:p w14:paraId="3A90F983" w14:textId="77777777" w:rsidR="003A1515" w:rsidRDefault="003A1515" w:rsidP="003A1515">
      <w:pPr>
        <w:pStyle w:val="Corpodetexto"/>
        <w:jc w:val="center"/>
        <w:rPr>
          <w:rFonts w:cs="Arial"/>
        </w:rPr>
      </w:pPr>
    </w:p>
    <w:p w14:paraId="66C0E63D" w14:textId="77777777" w:rsidR="00456313" w:rsidRDefault="00456313" w:rsidP="003A1515">
      <w:pPr>
        <w:pStyle w:val="Corpodetexto"/>
        <w:jc w:val="center"/>
        <w:rPr>
          <w:rFonts w:cs="Arial"/>
        </w:rPr>
      </w:pPr>
    </w:p>
    <w:p w14:paraId="114D8F39" w14:textId="77777777" w:rsidR="003A1515" w:rsidRDefault="003A1515" w:rsidP="00CB190A">
      <w:pPr>
        <w:pStyle w:val="NT1"/>
      </w:pPr>
      <w:bookmarkStart w:id="7" w:name="_Toc445976263"/>
      <w:bookmarkStart w:id="8" w:name="_Toc214029124"/>
      <w:r>
        <w:t xml:space="preserve">Condições de </w:t>
      </w:r>
      <w:bookmarkEnd w:id="7"/>
      <w:r w:rsidR="00CA0D17">
        <w:t>r</w:t>
      </w:r>
      <w:r w:rsidR="006424B1">
        <w:t>ealização</w:t>
      </w:r>
      <w:bookmarkEnd w:id="8"/>
    </w:p>
    <w:p w14:paraId="677C481C" w14:textId="77777777" w:rsidR="003A1515" w:rsidRPr="00325172" w:rsidRDefault="003A1515" w:rsidP="003A1515">
      <w:pPr>
        <w:pStyle w:val="Descritivo"/>
        <w:spacing w:before="0"/>
      </w:pPr>
    </w:p>
    <w:p w14:paraId="25E7422D" w14:textId="77777777" w:rsidR="006424B1" w:rsidRDefault="00731B0D" w:rsidP="002F5345">
      <w:pPr>
        <w:pStyle w:val="Descritivo"/>
        <w:spacing w:before="0" w:after="240"/>
      </w:pPr>
      <w:r>
        <w:t>O sistema a instalar terá</w:t>
      </w:r>
      <w:r w:rsidR="006424B1">
        <w:t xml:space="preserve"> de</w:t>
      </w:r>
      <w:r w:rsidR="006424B1" w:rsidRPr="00325172">
        <w:t xml:space="preserve"> basear-se em materiais e equipamentos testados, normalizados e concebidos para promoverem um excelente desempenho e adequados para localizações remotas não h</w:t>
      </w:r>
      <w:r w:rsidR="006424B1">
        <w:t xml:space="preserve">abitadas, como é o caso das </w:t>
      </w:r>
      <w:proofErr w:type="gramStart"/>
      <w:r w:rsidR="006424B1">
        <w:t>SET</w:t>
      </w:r>
      <w:r w:rsidR="006424B1" w:rsidRPr="00325172">
        <w:t>.</w:t>
      </w:r>
      <w:proofErr w:type="gramEnd"/>
      <w:r w:rsidR="006424B1" w:rsidRPr="00325172">
        <w:t xml:space="preserve"> </w:t>
      </w:r>
    </w:p>
    <w:p w14:paraId="641CDCCF" w14:textId="77777777" w:rsidR="009E5454" w:rsidRDefault="009E5454" w:rsidP="002F5345">
      <w:pPr>
        <w:pStyle w:val="Descritivo"/>
        <w:spacing w:before="0" w:after="240"/>
      </w:pPr>
      <w:r>
        <w:t>As potências dos equipamentos a instalar podem ser alteradas mediante indicação da IP ou mediante os seguintes fatores:</w:t>
      </w:r>
    </w:p>
    <w:p w14:paraId="424FCD70" w14:textId="77777777" w:rsidR="009E5454" w:rsidRDefault="009E5454" w:rsidP="002F5345">
      <w:pPr>
        <w:pStyle w:val="Descritivo"/>
        <w:spacing w:before="0" w:after="240"/>
      </w:pPr>
      <w:r>
        <w:t>•</w:t>
      </w:r>
      <w:r>
        <w:tab/>
        <w:t>Elevada densidade de equipamento instalado</w:t>
      </w:r>
    </w:p>
    <w:p w14:paraId="0A890C2B" w14:textId="77777777" w:rsidR="009E5454" w:rsidRDefault="009E5454" w:rsidP="002F5345">
      <w:pPr>
        <w:pStyle w:val="Descritivo"/>
        <w:spacing w:before="0" w:after="240"/>
      </w:pPr>
      <w:r>
        <w:t>•</w:t>
      </w:r>
      <w:r>
        <w:tab/>
        <w:t>Elevada exposição solar da SET</w:t>
      </w:r>
    </w:p>
    <w:p w14:paraId="534C266F" w14:textId="46A4963A" w:rsidR="009E5454" w:rsidRPr="00325172" w:rsidRDefault="009E5454" w:rsidP="002F5345">
      <w:pPr>
        <w:pStyle w:val="Descritivo"/>
        <w:spacing w:before="0" w:after="240"/>
      </w:pPr>
      <w:r>
        <w:t>•</w:t>
      </w:r>
      <w:r>
        <w:tab/>
        <w:t>Baixa eficiência energética do edifício</w:t>
      </w:r>
    </w:p>
    <w:p w14:paraId="10FBC791" w14:textId="77777777" w:rsidR="006424B1" w:rsidRPr="00325172" w:rsidRDefault="006424B1" w:rsidP="002F5345">
      <w:pPr>
        <w:pStyle w:val="Descritivo"/>
        <w:spacing w:before="0" w:after="240"/>
      </w:pPr>
      <w:r w:rsidRPr="00325172">
        <w:t>A Infraestruturas de Portugal (IP) reserva-se o direito de rejeitar materiais</w:t>
      </w:r>
      <w:r>
        <w:t xml:space="preserve"> e equipamentos</w:t>
      </w:r>
      <w:r w:rsidRPr="00325172">
        <w:t>, no todo ou em parte, caso considere que estes não apresentam comportamento satisfatório, com base em outras instalações congéneres.</w:t>
      </w:r>
    </w:p>
    <w:p w14:paraId="46A1FAE3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Adicionalmente, a IP reserva-se também o direito de verificar, durante a montagem do equipamento, a natureza e qualidade dos materiais, que </w:t>
      </w:r>
      <w:r w:rsidR="00B31830">
        <w:t>serão</w:t>
      </w:r>
      <w:r w:rsidRPr="00325172">
        <w:t xml:space="preserve"> previamente aprovados pela IP.</w:t>
      </w:r>
    </w:p>
    <w:p w14:paraId="018A69BC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A instalação </w:t>
      </w:r>
      <w:r w:rsidR="00D97F0C">
        <w:t>t</w:t>
      </w:r>
      <w:r w:rsidR="00D97F0C" w:rsidRPr="002B59B1">
        <w:t xml:space="preserve">erá </w:t>
      </w:r>
      <w:r w:rsidR="00D97F0C">
        <w:t xml:space="preserve">de </w:t>
      </w:r>
      <w:r w:rsidR="00D97F0C" w:rsidRPr="002B59B1">
        <w:t>respeitar</w:t>
      </w:r>
      <w:r w:rsidRPr="00325172">
        <w:t xml:space="preserve"> a presente </w:t>
      </w:r>
      <w:r w:rsidR="0086612D">
        <w:t>Especificação Técnica</w:t>
      </w:r>
      <w:r w:rsidRPr="00325172">
        <w:t xml:space="preserve"> e ainda a regulamentação e legislação vigente aplicável. </w:t>
      </w:r>
    </w:p>
    <w:p w14:paraId="46F5AA1A" w14:textId="77777777" w:rsidR="006424B1" w:rsidRPr="00325172" w:rsidRDefault="006424B1" w:rsidP="002F5345">
      <w:pPr>
        <w:pStyle w:val="Descritivo"/>
        <w:spacing w:before="0" w:after="240"/>
      </w:pPr>
      <w:r w:rsidRPr="00325172">
        <w:lastRenderedPageBreak/>
        <w:t xml:space="preserve">Todos os equipamentos e acessórios indispensáveis ao perfeito funcionamento da instalação </w:t>
      </w:r>
      <w:r w:rsidR="00B31830">
        <w:t>serão</w:t>
      </w:r>
      <w:r w:rsidRPr="00325172">
        <w:t xml:space="preserve"> fornecidos e </w:t>
      </w:r>
      <w:r w:rsidR="00D97F0C">
        <w:t>instala</w:t>
      </w:r>
      <w:r w:rsidRPr="00325172">
        <w:t>dos</w:t>
      </w:r>
      <w:r w:rsidR="003D3595">
        <w:t xml:space="preserve"> pelo adjudicatário</w:t>
      </w:r>
      <w:r w:rsidRPr="00325172">
        <w:t>, mesmo que não tenham sido representados, por constituírem pormenores sem cabimento.</w:t>
      </w:r>
    </w:p>
    <w:p w14:paraId="583EFB71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Qualquer alteração que durante a realização </w:t>
      </w:r>
      <w:r w:rsidR="000F255C">
        <w:t>dos</w:t>
      </w:r>
      <w:r w:rsidRPr="00325172">
        <w:t xml:space="preserve"> </w:t>
      </w:r>
      <w:r w:rsidR="000F255C">
        <w:t>trabalhos</w:t>
      </w:r>
      <w:r w:rsidRPr="00325172">
        <w:t xml:space="preserve"> venha a ser reconhecida como indispensável, só poderá ser executada depois de submetida à apreciação da IP e expressamente acordada a respetiva alteração.</w:t>
      </w:r>
    </w:p>
    <w:p w14:paraId="6DB7DFE7" w14:textId="11FC105F" w:rsidR="006424B1" w:rsidRPr="00325172" w:rsidRDefault="006424B1" w:rsidP="002F5345">
      <w:pPr>
        <w:pStyle w:val="Descritivo"/>
        <w:spacing w:before="0" w:after="240"/>
      </w:pPr>
      <w:r w:rsidRPr="00325172">
        <w:t xml:space="preserve">O adjudicatário </w:t>
      </w:r>
      <w:r w:rsidR="00B31830">
        <w:t>efetuará</w:t>
      </w:r>
      <w:r w:rsidRPr="00325172">
        <w:t xml:space="preserve"> todas as ligações elétricas aos aparelhos que se propõe fornecer e </w:t>
      </w:r>
      <w:r w:rsidR="00D33715">
        <w:t>instalar</w:t>
      </w:r>
      <w:r w:rsidRPr="00325172">
        <w:t>, incluindo o controlo</w:t>
      </w:r>
      <w:r w:rsidR="00EF22FD">
        <w:t xml:space="preserve"> e os equipamentos de rede</w:t>
      </w:r>
      <w:r w:rsidR="00D97F0C" w:rsidRPr="002B59B1">
        <w:t xml:space="preserve">, </w:t>
      </w:r>
      <w:r w:rsidR="00A95C15" w:rsidRPr="002B59B1">
        <w:t>de modo que</w:t>
      </w:r>
      <w:r w:rsidR="00D97F0C" w:rsidRPr="002B59B1">
        <w:t xml:space="preserve"> o</w:t>
      </w:r>
      <w:r w:rsidR="00D97F0C">
        <w:t>s</w:t>
      </w:r>
      <w:r w:rsidR="00D97F0C" w:rsidRPr="002B59B1">
        <w:t xml:space="preserve"> mesmo</w:t>
      </w:r>
      <w:r w:rsidR="00D97F0C">
        <w:t xml:space="preserve">s sejam </w:t>
      </w:r>
      <w:r w:rsidR="00D97F0C" w:rsidRPr="002B59B1">
        <w:t>ensaiado</w:t>
      </w:r>
      <w:r w:rsidR="00D97F0C">
        <w:t>s</w:t>
      </w:r>
      <w:r w:rsidR="00D97F0C" w:rsidRPr="002B59B1">
        <w:t xml:space="preserve"> e colocado</w:t>
      </w:r>
      <w:r w:rsidR="00D97F0C">
        <w:t>s</w:t>
      </w:r>
      <w:r w:rsidR="00D97F0C" w:rsidRPr="002B59B1">
        <w:t xml:space="preserve"> em </w:t>
      </w:r>
      <w:r w:rsidR="00D97F0C">
        <w:t>exploração</w:t>
      </w:r>
      <w:r w:rsidR="00CE7BB0">
        <w:t>.</w:t>
      </w:r>
    </w:p>
    <w:p w14:paraId="52A7ECF3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A </w:t>
      </w:r>
      <w:r>
        <w:t>IP</w:t>
      </w:r>
      <w:r w:rsidRPr="00325172">
        <w:t xml:space="preserve"> reserva-se o direito de introduzir algumas alterações na </w:t>
      </w:r>
      <w:r w:rsidR="00CE7BB0">
        <w:t>instalação do equipamento</w:t>
      </w:r>
      <w:r w:rsidR="00D97F0C">
        <w:t>, no sentido de harmonizá-lo</w:t>
      </w:r>
      <w:r w:rsidRPr="00325172">
        <w:t xml:space="preserve"> o melhor possível com os restantes element</w:t>
      </w:r>
      <w:r>
        <w:t>os do edifício, não incluídos na presente especificação técnica</w:t>
      </w:r>
      <w:r w:rsidRPr="00325172">
        <w:t>.</w:t>
      </w:r>
    </w:p>
    <w:p w14:paraId="42454C7D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Não obstante </w:t>
      </w:r>
      <w:r w:rsidR="00CE7BB0">
        <w:t>d</w:t>
      </w:r>
      <w:r w:rsidRPr="00325172">
        <w:t xml:space="preserve">o cumprimento de todos os </w:t>
      </w:r>
      <w:r w:rsidR="00CE7BB0">
        <w:t>requisitos</w:t>
      </w:r>
      <w:r w:rsidRPr="00325172">
        <w:t xml:space="preserve"> constantes na presente </w:t>
      </w:r>
      <w:r>
        <w:t>especificação técnica</w:t>
      </w:r>
      <w:r w:rsidRPr="00325172">
        <w:t>, o adjudicatário é responsável pelo bom funcionamento de todos os órgãos ou dispositivos que compõem as instalações, não podendo a sua interpretação, qualquer que ela seja, justificar as eventuais deficiências de funcionamento.</w:t>
      </w:r>
    </w:p>
    <w:p w14:paraId="0B4C14C3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O adjudicatário </w:t>
      </w:r>
      <w:r w:rsidR="00B31830">
        <w:t>considerará</w:t>
      </w:r>
      <w:r w:rsidRPr="00325172">
        <w:t xml:space="preserve"> como incluídos nest</w:t>
      </w:r>
      <w:r w:rsidR="000F255C">
        <w:t xml:space="preserve">e fornecimento </w:t>
      </w:r>
      <w:r w:rsidRPr="00325172">
        <w:t>todos os trabalhos que, ainda que não discriminados, julgue necessários ou vantajosos para o perfeito funcionamento da instalação.</w:t>
      </w:r>
    </w:p>
    <w:p w14:paraId="27FDE38C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A obra ou parte da obra que pela IP for julgada defeituosa, deficientemente executada ou em desacordo com as condições impostas pela presente </w:t>
      </w:r>
      <w:r w:rsidR="0086612D">
        <w:t>Especificação Técnica</w:t>
      </w:r>
      <w:r w:rsidRPr="00325172">
        <w:t>, bem como aquele que sofra qualquer avaria durante a construção ou cujos materiais estejam a funcionar anormalmente, será rejeitada e reconstruída pelo adjudicatário sem direito a qualquer indemnização.</w:t>
      </w:r>
    </w:p>
    <w:p w14:paraId="2E1D431E" w14:textId="77777777" w:rsidR="006424B1" w:rsidRPr="00325172" w:rsidRDefault="006424B1" w:rsidP="002F5345">
      <w:pPr>
        <w:pStyle w:val="Descritivo"/>
        <w:spacing w:before="0" w:after="240"/>
      </w:pPr>
      <w:r w:rsidRPr="00325172">
        <w:t>O adjudicatário terá de garantir que todas as ações a desenvolver serão executadas por pessoal devidamente habilitado e/ou credenciado, nomeadamente os oficiais eletricistas e técnicos de frio.</w:t>
      </w:r>
    </w:p>
    <w:p w14:paraId="4F755D27" w14:textId="4F85CB2F" w:rsidR="006424B1" w:rsidRPr="00325172" w:rsidRDefault="006424B1" w:rsidP="002F5345">
      <w:pPr>
        <w:pStyle w:val="Descritivo"/>
        <w:spacing w:before="0" w:after="240"/>
      </w:pPr>
      <w:r w:rsidRPr="00325172">
        <w:t xml:space="preserve">Ao </w:t>
      </w:r>
      <w:r w:rsidR="00D9064D">
        <w:t>a</w:t>
      </w:r>
      <w:r w:rsidRPr="00325172">
        <w:t xml:space="preserve">djudicatário incumbe proceder </w:t>
      </w:r>
      <w:r w:rsidR="00A95C15" w:rsidRPr="00325172">
        <w:t>de modo que</w:t>
      </w:r>
      <w:r w:rsidRPr="00325172">
        <w:t xml:space="preserve"> os trabalhos decorram sem incidentes ou </w:t>
      </w:r>
      <w:r w:rsidR="00D97F0C">
        <w:t>condicionantes</w:t>
      </w:r>
      <w:r w:rsidRPr="00325172">
        <w:t xml:space="preserve"> que prejudiquem a segurança dos trabalhadores e eventuais pessoas estranhas à obra</w:t>
      </w:r>
      <w:r w:rsidR="00614387">
        <w:t>.</w:t>
      </w:r>
    </w:p>
    <w:p w14:paraId="220D392B" w14:textId="77777777" w:rsidR="006424B1" w:rsidRPr="00325172" w:rsidRDefault="006424B1" w:rsidP="002F5345">
      <w:pPr>
        <w:pStyle w:val="Descritivo"/>
        <w:spacing w:before="0" w:after="240"/>
      </w:pPr>
      <w:r>
        <w:t>O</w:t>
      </w:r>
      <w:r w:rsidRPr="00325172">
        <w:t>s esclarecimentos necessários em todos os casos suscet</w:t>
      </w:r>
      <w:r>
        <w:t>íveis de interpretação duvidosa terão de ser solicitados, por escrito, à IP.</w:t>
      </w:r>
    </w:p>
    <w:p w14:paraId="535DB030" w14:textId="77777777" w:rsidR="006424B1" w:rsidRDefault="006424B1" w:rsidP="002F5345">
      <w:pPr>
        <w:pStyle w:val="Descritivo"/>
        <w:spacing w:before="0" w:after="240"/>
      </w:pPr>
      <w:r w:rsidRPr="00325172">
        <w:t xml:space="preserve">O </w:t>
      </w:r>
      <w:r w:rsidR="00D9064D">
        <w:t>a</w:t>
      </w:r>
      <w:r w:rsidRPr="00325172">
        <w:t xml:space="preserve">djudicatário é responsável por todos os danos provocados </w:t>
      </w:r>
      <w:r>
        <w:t xml:space="preserve">a equipamentos ou edifícios </w:t>
      </w:r>
      <w:r w:rsidRPr="00325172">
        <w:t>com a instalação</w:t>
      </w:r>
      <w:r w:rsidR="00FD4A23">
        <w:t xml:space="preserve"> dos equipamentos</w:t>
      </w:r>
      <w:r w:rsidRPr="00325172">
        <w:t xml:space="preserve">. </w:t>
      </w:r>
    </w:p>
    <w:p w14:paraId="4C3CFAD4" w14:textId="77777777" w:rsidR="00A6329C" w:rsidRDefault="00A6329C" w:rsidP="003A1515">
      <w:pPr>
        <w:pStyle w:val="Descritivo"/>
        <w:spacing w:before="0"/>
      </w:pPr>
    </w:p>
    <w:p w14:paraId="5A6F653D" w14:textId="77777777" w:rsidR="003A1515" w:rsidRDefault="003A1515" w:rsidP="003A1515">
      <w:pPr>
        <w:pStyle w:val="Descritivo"/>
        <w:spacing w:before="0"/>
      </w:pPr>
    </w:p>
    <w:p w14:paraId="7E8BC746" w14:textId="77777777" w:rsidR="00456313" w:rsidRPr="00456313" w:rsidRDefault="00456313" w:rsidP="00CB190A">
      <w:pPr>
        <w:pStyle w:val="NT1"/>
      </w:pPr>
      <w:bookmarkStart w:id="9" w:name="_Toc445976264"/>
      <w:bookmarkStart w:id="10" w:name="_Toc214029125"/>
      <w:r w:rsidRPr="00456313">
        <w:t>Carateristicas técnicas</w:t>
      </w:r>
      <w:bookmarkEnd w:id="9"/>
      <w:bookmarkEnd w:id="10"/>
    </w:p>
    <w:p w14:paraId="5368BAC5" w14:textId="77777777" w:rsidR="00EF22FD" w:rsidRDefault="00EF22FD" w:rsidP="006424B1">
      <w:pPr>
        <w:pStyle w:val="Descritivo"/>
        <w:spacing w:before="0"/>
      </w:pPr>
    </w:p>
    <w:p w14:paraId="73D1F899" w14:textId="77777777" w:rsidR="006424B1" w:rsidRDefault="006424B1" w:rsidP="002F5345">
      <w:pPr>
        <w:pStyle w:val="Descritivo"/>
        <w:spacing w:before="0" w:after="240"/>
      </w:pPr>
      <w:r w:rsidRPr="00325172">
        <w:t xml:space="preserve">As características dos equipamentos e materiais </w:t>
      </w:r>
      <w:r>
        <w:t>indicadas no presente documento</w:t>
      </w:r>
      <w:r w:rsidRPr="00325172">
        <w:t xml:space="preserve">, servirão de orientação para a seleção dos diferentes órgãos que constituirão a instalação. </w:t>
      </w:r>
    </w:p>
    <w:p w14:paraId="43E4952F" w14:textId="77777777" w:rsidR="006424B1" w:rsidRPr="00325172" w:rsidRDefault="00D9064D" w:rsidP="002F5345">
      <w:pPr>
        <w:pStyle w:val="Descritivo"/>
        <w:spacing w:before="0" w:after="240"/>
      </w:pPr>
      <w:r>
        <w:t>O</w:t>
      </w:r>
      <w:r w:rsidR="00614387">
        <w:t>s</w:t>
      </w:r>
      <w:r w:rsidR="006424B1" w:rsidRPr="00325172">
        <w:t xml:space="preserve"> equipamento</w:t>
      </w:r>
      <w:r w:rsidR="00614387">
        <w:t>s</w:t>
      </w:r>
      <w:r w:rsidR="006424B1" w:rsidRPr="00325172">
        <w:t xml:space="preserve"> proposto</w:t>
      </w:r>
      <w:r w:rsidR="00614387">
        <w:t>s</w:t>
      </w:r>
      <w:r w:rsidR="006424B1" w:rsidRPr="00325172">
        <w:t xml:space="preserve"> </w:t>
      </w:r>
      <w:r w:rsidR="00614387">
        <w:t>devem respeitar</w:t>
      </w:r>
      <w:r w:rsidR="006424B1" w:rsidRPr="00325172">
        <w:t xml:space="preserve"> todas as exigências aqui expressas, </w:t>
      </w:r>
      <w:r w:rsidR="006424B1">
        <w:t xml:space="preserve">tendo o </w:t>
      </w:r>
      <w:r w:rsidR="00614387">
        <w:t>adjudicatário</w:t>
      </w:r>
      <w:r w:rsidR="006424B1">
        <w:t xml:space="preserve"> de </w:t>
      </w:r>
      <w:r w:rsidR="006424B1" w:rsidRPr="00325172">
        <w:t>indicar clara</w:t>
      </w:r>
      <w:r w:rsidR="006424B1">
        <w:t xml:space="preserve">mente todas as </w:t>
      </w:r>
      <w:r w:rsidR="00FD4A23">
        <w:t>caraterísticas</w:t>
      </w:r>
      <w:r w:rsidR="006424B1" w:rsidRPr="00325172">
        <w:t xml:space="preserve"> do</w:t>
      </w:r>
      <w:r w:rsidR="00FD4A23">
        <w:t>s</w:t>
      </w:r>
      <w:r w:rsidR="006424B1" w:rsidRPr="00325172">
        <w:t xml:space="preserve"> seu</w:t>
      </w:r>
      <w:r w:rsidR="00FD4A23">
        <w:t>s</w:t>
      </w:r>
      <w:r w:rsidR="006424B1" w:rsidRPr="00325172">
        <w:t xml:space="preserve"> equipamento</w:t>
      </w:r>
      <w:r w:rsidR="00FD4A23">
        <w:t>s.</w:t>
      </w:r>
    </w:p>
    <w:p w14:paraId="20B8D3D0" w14:textId="4783B72E" w:rsidR="006424B1" w:rsidRPr="00325172" w:rsidRDefault="00D9064D" w:rsidP="002F5345">
      <w:pPr>
        <w:pStyle w:val="Descritivo"/>
        <w:spacing w:before="0" w:after="240"/>
      </w:pPr>
      <w:r>
        <w:t>A instalação dos</w:t>
      </w:r>
      <w:r w:rsidRPr="00325172">
        <w:t xml:space="preserve"> </w:t>
      </w:r>
      <w:r w:rsidR="006424B1" w:rsidRPr="00325172">
        <w:t xml:space="preserve">equipamentos </w:t>
      </w:r>
      <w:r>
        <w:t xml:space="preserve">terá de ser realizada </w:t>
      </w:r>
      <w:r w:rsidR="00A95C15">
        <w:t>de forma que</w:t>
      </w:r>
      <w:r>
        <w:t xml:space="preserve"> estes proporcionem um fácil acesso</w:t>
      </w:r>
      <w:r w:rsidR="006424B1" w:rsidRPr="00325172">
        <w:t>, tanto para a sua manutenção periódica, como para a sua eventual reparação.</w:t>
      </w:r>
    </w:p>
    <w:p w14:paraId="6DA289B5" w14:textId="77777777" w:rsidR="003A1515" w:rsidRDefault="003A1515" w:rsidP="003A1515">
      <w:pPr>
        <w:pStyle w:val="Descritivo"/>
        <w:spacing w:before="0"/>
      </w:pPr>
    </w:p>
    <w:p w14:paraId="0F89D8F9" w14:textId="77777777" w:rsidR="003A1515" w:rsidRDefault="003A1515" w:rsidP="003A1515">
      <w:pPr>
        <w:pStyle w:val="NT2"/>
      </w:pPr>
      <w:bookmarkStart w:id="11" w:name="_Toc445976265"/>
      <w:bookmarkStart w:id="12" w:name="_Toc214029126"/>
      <w:r>
        <w:t>Caraterísticas gerais dos sistemas de AVAC</w:t>
      </w:r>
      <w:bookmarkEnd w:id="11"/>
      <w:bookmarkEnd w:id="12"/>
    </w:p>
    <w:p w14:paraId="36557172" w14:textId="77777777" w:rsidR="00EF22FD" w:rsidRDefault="00EF22FD" w:rsidP="006424B1">
      <w:pPr>
        <w:pStyle w:val="Descritivo"/>
        <w:spacing w:before="0"/>
      </w:pPr>
    </w:p>
    <w:p w14:paraId="06EDE39B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Os sistemas a instalar </w:t>
      </w:r>
      <w:r>
        <w:t>terão de</w:t>
      </w:r>
      <w:r w:rsidRPr="00325172">
        <w:t xml:space="preserve"> cumprir as normas europeias em vigor, e </w:t>
      </w:r>
      <w:r w:rsidR="00B31830">
        <w:t>serão</w:t>
      </w:r>
      <w:r w:rsidRPr="00325172">
        <w:t xml:space="preserve"> apenas constituídos por elementos disponíveis no mercado, não podendo conter peças </w:t>
      </w:r>
      <w:r w:rsidR="00D9064D">
        <w:t>“</w:t>
      </w:r>
      <w:r w:rsidRPr="00325172">
        <w:t>feitas por encomenda</w:t>
      </w:r>
      <w:r w:rsidR="00D9064D">
        <w:t>”</w:t>
      </w:r>
      <w:r w:rsidRPr="00325172">
        <w:t xml:space="preserve"> de custo não negligenciável na sua constituição. </w:t>
      </w:r>
    </w:p>
    <w:p w14:paraId="3AEC82E2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O fabricante dos equipamentos </w:t>
      </w:r>
      <w:r w:rsidR="00D9064D">
        <w:t xml:space="preserve">de </w:t>
      </w:r>
      <w:r w:rsidRPr="00325172">
        <w:t xml:space="preserve">AVAC </w:t>
      </w:r>
      <w:r>
        <w:t>terá de</w:t>
      </w:r>
      <w:r w:rsidRPr="00325172">
        <w:t xml:space="preserve"> possuir representação e assistência à reparação em Portugal.</w:t>
      </w:r>
    </w:p>
    <w:p w14:paraId="45089E5D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A disposição dos componentes do sistema </w:t>
      </w:r>
      <w:r>
        <w:t>terá de</w:t>
      </w:r>
      <w:r w:rsidRPr="00325172">
        <w:t xml:space="preserve"> permit</w:t>
      </w:r>
      <w:r w:rsidR="00D9064D">
        <w:t>ir</w:t>
      </w:r>
      <w:r w:rsidRPr="00325172">
        <w:t xml:space="preserve"> ligar e desligar os cabos de alimentação e comunicação das suas saídas, bem como substituir os seus elementos constituintes, em segurança. O mesmo se aplica às ligações mecânicas constituintes do circuito de fluido </w:t>
      </w:r>
      <w:proofErr w:type="spellStart"/>
      <w:r w:rsidRPr="00325172">
        <w:t>frigorigéneo</w:t>
      </w:r>
      <w:proofErr w:type="spellEnd"/>
      <w:r w:rsidRPr="00325172">
        <w:t xml:space="preserve"> e ligações mecânicas de suporte.</w:t>
      </w:r>
    </w:p>
    <w:p w14:paraId="621F87C6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Todos os componentes e terminais de condutores e de cabos </w:t>
      </w:r>
      <w:r>
        <w:t>terão de</w:t>
      </w:r>
      <w:r w:rsidRPr="00325172">
        <w:t xml:space="preserve"> ser etiquetados com sistema de etiquetagem adequado, de longa duração e identificados de acordo com os esquemas do fabricante.</w:t>
      </w:r>
    </w:p>
    <w:p w14:paraId="58C2EDD1" w14:textId="77777777" w:rsidR="006424B1" w:rsidRDefault="00787333" w:rsidP="002F5345">
      <w:pPr>
        <w:pStyle w:val="Descritivo"/>
        <w:spacing w:before="0" w:after="240"/>
      </w:pPr>
      <w:r>
        <w:t xml:space="preserve">O comprimento dos tubos de fluido </w:t>
      </w:r>
      <w:proofErr w:type="spellStart"/>
      <w:r>
        <w:t>frigorigénio</w:t>
      </w:r>
      <w:proofErr w:type="spellEnd"/>
      <w:r>
        <w:t>,</w:t>
      </w:r>
      <w:r w:rsidR="00B62781" w:rsidRPr="00B62781">
        <w:t xml:space="preserve"> entre a unidade interior e a exterior, não poderá ser inferior a 3 metros e superior</w:t>
      </w:r>
      <w:r w:rsidR="00914956">
        <w:t xml:space="preserve"> a 10</w:t>
      </w:r>
      <w:r w:rsidR="00B62781" w:rsidRPr="00B62781">
        <w:t xml:space="preserve"> metros, salvo indicação em contrário pelo fabricante.</w:t>
      </w:r>
      <w:r w:rsidR="00914956">
        <w:t xml:space="preserve"> Caso seja impreterível a instalação </w:t>
      </w:r>
      <w:r w:rsidR="00D31F37">
        <w:t>das un</w:t>
      </w:r>
      <w:r>
        <w:t>idades</w:t>
      </w:r>
      <w:r w:rsidR="00914956">
        <w:t xml:space="preserve"> a uma distância superior a 10 metros, é responsabilidade do adjudicatário o acerto de quantidade de gás.</w:t>
      </w:r>
    </w:p>
    <w:p w14:paraId="7751D137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O sistema </w:t>
      </w:r>
      <w:r>
        <w:t>terá de</w:t>
      </w:r>
      <w:r w:rsidRPr="00325172">
        <w:t xml:space="preserve"> funcionar sem influência de comando externo (sem o módulo de comando - controlador), com o modo de funcionamento por defeito do fabricante.</w:t>
      </w:r>
    </w:p>
    <w:p w14:paraId="1C955254" w14:textId="0B40F998" w:rsidR="006424B1" w:rsidRDefault="006424B1" w:rsidP="002F5345">
      <w:pPr>
        <w:pStyle w:val="Descritivo"/>
        <w:spacing w:before="0" w:after="240"/>
      </w:pPr>
      <w:r w:rsidRPr="00325172">
        <w:lastRenderedPageBreak/>
        <w:t xml:space="preserve">O sistema </w:t>
      </w:r>
      <w:r>
        <w:t xml:space="preserve">terá </w:t>
      </w:r>
      <w:r w:rsidR="003442EC">
        <w:t>de</w:t>
      </w:r>
      <w:r w:rsidRPr="00325172">
        <w:t xml:space="preserve"> estar dotado de comutação automática frio/calor e rearme automático após falha de energia.</w:t>
      </w:r>
      <w:r w:rsidR="00B62781">
        <w:t xml:space="preserve"> </w:t>
      </w:r>
      <w:r w:rsidR="00B62781" w:rsidRPr="00D6532A">
        <w:t>Caso exista uma falha de alimentação, o sistema terá de voltar a ligar automaticamente após a reposição da energia.</w:t>
      </w:r>
    </w:p>
    <w:p w14:paraId="7BF9043E" w14:textId="27DDE460" w:rsidR="002D4FF4" w:rsidRPr="00325172" w:rsidRDefault="002D4FF4" w:rsidP="002F5345">
      <w:pPr>
        <w:pStyle w:val="Descritivo"/>
        <w:spacing w:before="0" w:after="240"/>
      </w:pPr>
      <w:r>
        <w:t>A</w:t>
      </w:r>
      <w:r w:rsidRPr="002D4FF4">
        <w:t xml:space="preserve"> gestão e controlo do AVAC será realizada remotamente através do Sistema de Gestão da Climatização da IP, </w:t>
      </w:r>
      <w:r w:rsidR="003442EC">
        <w:t xml:space="preserve">devendo também </w:t>
      </w:r>
      <w:r w:rsidRPr="002D4FF4">
        <w:t xml:space="preserve">realizar-se remotamente por </w:t>
      </w:r>
      <w:r w:rsidR="003442EC">
        <w:t>“</w:t>
      </w:r>
      <w:proofErr w:type="spellStart"/>
      <w:r w:rsidR="003442EC" w:rsidRPr="003442EC">
        <w:rPr>
          <w:i/>
          <w:iCs/>
        </w:rPr>
        <w:t>webserve</w:t>
      </w:r>
      <w:r w:rsidR="003442EC">
        <w:t>r</w:t>
      </w:r>
      <w:proofErr w:type="spellEnd"/>
      <w:r w:rsidR="003442EC">
        <w:t>”</w:t>
      </w:r>
      <w:r w:rsidRPr="002D4FF4">
        <w:t>.</w:t>
      </w:r>
      <w:r>
        <w:t xml:space="preserve"> </w:t>
      </w:r>
    </w:p>
    <w:p w14:paraId="1033B221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Para além das características já descritas, as características técnicas mínimas e obrigatórias dos equipamentos são as </w:t>
      </w:r>
      <w:r w:rsidR="004F7A42">
        <w:t xml:space="preserve">apresentadas na </w:t>
      </w:r>
      <w:r w:rsidR="004F7A42" w:rsidRPr="004F7A42">
        <w:rPr>
          <w:b/>
        </w:rPr>
        <w:t>T</w:t>
      </w:r>
      <w:r w:rsidR="00BB13AF" w:rsidRPr="004F7A42">
        <w:rPr>
          <w:b/>
        </w:rPr>
        <w:t>abela 1</w:t>
      </w:r>
      <w:r w:rsidRPr="00325172">
        <w:t>:</w:t>
      </w:r>
    </w:p>
    <w:p w14:paraId="2A456711" w14:textId="77777777" w:rsidR="003A1515" w:rsidRDefault="003A1515" w:rsidP="003A1515">
      <w:pPr>
        <w:pStyle w:val="Descritivo"/>
      </w:pP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617"/>
      </w:tblGrid>
      <w:tr w:rsidR="003A1515" w:rsidRPr="00B07E21" w14:paraId="719870CB" w14:textId="77777777" w:rsidTr="00EE20FE">
        <w:trPr>
          <w:trHeight w:val="45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38FD12A" w14:textId="77777777" w:rsidR="003A1515" w:rsidRPr="00EE20FE" w:rsidRDefault="003A1515" w:rsidP="005D782A">
            <w:pPr>
              <w:pStyle w:val="Corpodetexto"/>
              <w:spacing w:line="240" w:lineRule="auto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EE20FE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Característica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F5817DD" w14:textId="77777777" w:rsidR="003A1515" w:rsidRPr="00EE20FE" w:rsidRDefault="003A1515" w:rsidP="005D782A">
            <w:pPr>
              <w:pStyle w:val="Corpodetexto"/>
              <w:spacing w:line="240" w:lineRule="auto"/>
              <w:ind w:left="-7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EE20FE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Valor obrigatório</w:t>
            </w:r>
          </w:p>
        </w:tc>
      </w:tr>
      <w:tr w:rsidR="003A1515" w:rsidRPr="00B07E21" w14:paraId="1ACD3549" w14:textId="77777777" w:rsidTr="00EE20FE">
        <w:trPr>
          <w:trHeight w:val="45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C112A" w14:textId="77777777" w:rsidR="003A1515" w:rsidRPr="00EE20FE" w:rsidRDefault="003A1515" w:rsidP="005D782A">
            <w:pPr>
              <w:pStyle w:val="Corpodetexto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>Tensão de alimentação normal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B1DA6" w14:textId="0C5D14E1" w:rsidR="003A1515" w:rsidRPr="00EE20FE" w:rsidRDefault="002D4FF4" w:rsidP="00D22EFE">
            <w:pPr>
              <w:pStyle w:val="Corpodetexto"/>
              <w:spacing w:line="240" w:lineRule="auto"/>
              <w:ind w:left="-7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D4FF4">
              <w:rPr>
                <w:rFonts w:cs="Arial"/>
                <w:color w:val="000000" w:themeColor="text1"/>
                <w:sz w:val="18"/>
                <w:szCs w:val="18"/>
              </w:rPr>
              <w:t>230 V AC 50 Hz para unidades até 8 kW.</w:t>
            </w:r>
          </w:p>
        </w:tc>
      </w:tr>
      <w:tr w:rsidR="003A1515" w:rsidRPr="00B07E21" w14:paraId="1ECCE8D2" w14:textId="77777777" w:rsidTr="00EE20FE">
        <w:trPr>
          <w:trHeight w:val="32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1FA6D" w14:textId="77777777" w:rsidR="003A1515" w:rsidRPr="00EE20FE" w:rsidRDefault="003A1515" w:rsidP="00056CA5">
            <w:pPr>
              <w:pStyle w:val="Corpodetexto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 xml:space="preserve">Nível de </w:t>
            </w:r>
            <w:r w:rsidR="00056CA5">
              <w:rPr>
                <w:rFonts w:cs="Arial"/>
                <w:color w:val="000000" w:themeColor="text1"/>
                <w:sz w:val="18"/>
                <w:szCs w:val="18"/>
              </w:rPr>
              <w:t xml:space="preserve">pressão sonora máxima </w:t>
            </w: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>da unidade exterior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0F753" w14:textId="7C2A1887" w:rsidR="003A1515" w:rsidRPr="00EE20FE" w:rsidRDefault="003A1515" w:rsidP="00585B9F">
            <w:pPr>
              <w:pStyle w:val="Corpodetexto"/>
              <w:spacing w:line="240" w:lineRule="auto"/>
              <w:ind w:left="7088" w:hanging="7088"/>
              <w:jc w:val="center"/>
              <w:rPr>
                <w:rFonts w:cs="Arial"/>
                <w:color w:val="000000" w:themeColor="text1"/>
                <w:sz w:val="18"/>
                <w:szCs w:val="18"/>
                <w:highlight w:val="yellow"/>
              </w:rPr>
            </w:pP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>M</w:t>
            </w:r>
            <w:r w:rsidR="00585B9F">
              <w:rPr>
                <w:rFonts w:cs="Arial"/>
                <w:color w:val="000000" w:themeColor="text1"/>
                <w:sz w:val="18"/>
                <w:szCs w:val="18"/>
              </w:rPr>
              <w:t xml:space="preserve">enor ou igual a </w:t>
            </w:r>
            <w:r w:rsidR="00CF320A">
              <w:rPr>
                <w:rFonts w:cs="Arial"/>
                <w:color w:val="000000" w:themeColor="text1"/>
                <w:sz w:val="18"/>
                <w:szCs w:val="18"/>
              </w:rPr>
              <w:t>66</w:t>
            </w: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>dBA</w:t>
            </w:r>
            <w:proofErr w:type="spellEnd"/>
          </w:p>
        </w:tc>
      </w:tr>
      <w:tr w:rsidR="003A1515" w:rsidRPr="00B07E21" w14:paraId="4958F852" w14:textId="77777777" w:rsidTr="00EE20FE">
        <w:trPr>
          <w:trHeight w:val="27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C8693" w14:textId="77777777" w:rsidR="003A1515" w:rsidRPr="00EE20FE" w:rsidRDefault="003A1515" w:rsidP="005D782A">
            <w:pPr>
              <w:pStyle w:val="Corpodetexto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>Nível de ruído da unidade interior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3776B" w14:textId="77777777" w:rsidR="003A1515" w:rsidRPr="00EE20FE" w:rsidRDefault="003A1515" w:rsidP="005D782A">
            <w:pPr>
              <w:pStyle w:val="Corpodetexto"/>
              <w:spacing w:line="240" w:lineRule="auto"/>
              <w:ind w:left="-70"/>
              <w:jc w:val="center"/>
              <w:rPr>
                <w:rFonts w:cs="Arial"/>
                <w:color w:val="000000" w:themeColor="text1"/>
                <w:sz w:val="18"/>
                <w:szCs w:val="18"/>
                <w:highlight w:val="yellow"/>
              </w:rPr>
            </w:pP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 xml:space="preserve">Menor ou igual a 63 </w:t>
            </w:r>
            <w:proofErr w:type="spellStart"/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>dBA</w:t>
            </w:r>
            <w:proofErr w:type="spellEnd"/>
          </w:p>
        </w:tc>
      </w:tr>
      <w:tr w:rsidR="003A1515" w:rsidRPr="00B07E21" w14:paraId="7B62AB1F" w14:textId="77777777" w:rsidTr="00EE20FE">
        <w:trPr>
          <w:trHeight w:val="26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B4152" w14:textId="77777777" w:rsidR="003A1515" w:rsidRPr="00EE20FE" w:rsidRDefault="003A1515" w:rsidP="005D782A">
            <w:pPr>
              <w:pStyle w:val="Corpodetexto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 xml:space="preserve">Fluido </w:t>
            </w:r>
            <w:proofErr w:type="spellStart"/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>frigorigéneo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5D754" w14:textId="77777777" w:rsidR="003A1515" w:rsidRPr="00EE20FE" w:rsidRDefault="00D22EFE" w:rsidP="00D22EFE">
            <w:pPr>
              <w:pStyle w:val="Corpodetexto"/>
              <w:spacing w:line="240" w:lineRule="auto"/>
              <w:ind w:left="-7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R32</w:t>
            </w:r>
          </w:p>
        </w:tc>
      </w:tr>
      <w:tr w:rsidR="003A1515" w:rsidRPr="00B07E21" w14:paraId="0EB11F8B" w14:textId="77777777" w:rsidTr="00EE20FE">
        <w:trPr>
          <w:trHeight w:val="45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BBCF9" w14:textId="77777777" w:rsidR="003A1515" w:rsidRPr="00EE20FE" w:rsidRDefault="003A1515" w:rsidP="005D782A">
            <w:pPr>
              <w:pStyle w:val="Corpodetexto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 xml:space="preserve">Eficiência sazonal arrefecimento </w:t>
            </w:r>
          </w:p>
          <w:p w14:paraId="5B9D67E9" w14:textId="77777777" w:rsidR="003A1515" w:rsidRPr="00EE20FE" w:rsidRDefault="003A1515" w:rsidP="005D782A">
            <w:pPr>
              <w:pStyle w:val="Corpodetexto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>(de acordo com EN14825), ou equivalente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82C1D" w14:textId="77777777" w:rsidR="003A1515" w:rsidRPr="00EE20FE" w:rsidRDefault="003A1515" w:rsidP="005D782A">
            <w:pPr>
              <w:pStyle w:val="Corpodetexto"/>
              <w:keepNext/>
              <w:spacing w:line="240" w:lineRule="auto"/>
              <w:ind w:left="-7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EE20FE">
              <w:rPr>
                <w:rFonts w:cs="Arial"/>
                <w:color w:val="000000" w:themeColor="text1"/>
                <w:sz w:val="18"/>
                <w:szCs w:val="18"/>
              </w:rPr>
              <w:t>Melhor ou igual a classe A para unidades de mais de 6 kW, A++ para as restantes</w:t>
            </w:r>
          </w:p>
        </w:tc>
      </w:tr>
    </w:tbl>
    <w:p w14:paraId="3C13C427" w14:textId="77777777" w:rsidR="003A1515" w:rsidRDefault="003A1515" w:rsidP="003A1515">
      <w:pPr>
        <w:pStyle w:val="Descritivo"/>
        <w:jc w:val="center"/>
      </w:pPr>
      <w:r>
        <w:t>Tabela 1</w:t>
      </w:r>
    </w:p>
    <w:p w14:paraId="5D58EFE5" w14:textId="77777777" w:rsidR="003A1515" w:rsidRPr="007747BA" w:rsidRDefault="003A1515" w:rsidP="003A1515">
      <w:pPr>
        <w:pStyle w:val="Descritivo"/>
        <w:spacing w:before="0"/>
      </w:pPr>
    </w:p>
    <w:p w14:paraId="37F81B54" w14:textId="076DED07" w:rsidR="006424B1" w:rsidRPr="00325172" w:rsidRDefault="00BC3E3D" w:rsidP="006424B1">
      <w:pPr>
        <w:pStyle w:val="Descritivo"/>
        <w:spacing w:before="0"/>
      </w:pPr>
      <w:r>
        <w:t>Como forma de orientação para projeto/fornecimento, os</w:t>
      </w:r>
      <w:r w:rsidR="006424B1" w:rsidRPr="00EE20FE">
        <w:t xml:space="preserve"> equipamentos a instalar podem ser </w:t>
      </w:r>
      <w:r w:rsidR="005C52DB">
        <w:t xml:space="preserve">do tipo </w:t>
      </w:r>
      <w:r w:rsidR="00D22EFE">
        <w:rPr>
          <w:i/>
        </w:rPr>
        <w:t>FTXM</w:t>
      </w:r>
      <w:r w:rsidR="00406521">
        <w:rPr>
          <w:i/>
        </w:rPr>
        <w:t xml:space="preserve"> </w:t>
      </w:r>
      <w:r w:rsidR="00D22EFE">
        <w:rPr>
          <w:i/>
        </w:rPr>
        <w:t>/</w:t>
      </w:r>
      <w:r w:rsidR="00406521">
        <w:rPr>
          <w:i/>
        </w:rPr>
        <w:t xml:space="preserve"> </w:t>
      </w:r>
      <w:r w:rsidR="00D22EFE">
        <w:rPr>
          <w:i/>
        </w:rPr>
        <w:t>RXM</w:t>
      </w:r>
      <w:r w:rsidR="006424B1" w:rsidRPr="00EE20FE">
        <w:t xml:space="preserve"> da </w:t>
      </w:r>
      <w:proofErr w:type="spellStart"/>
      <w:r w:rsidR="006424B1" w:rsidRPr="00DB57CD">
        <w:rPr>
          <w:i/>
        </w:rPr>
        <w:t>Daikin</w:t>
      </w:r>
      <w:proofErr w:type="spellEnd"/>
      <w:r w:rsidR="006424B1" w:rsidRPr="00EE20FE">
        <w:t xml:space="preserve">, </w:t>
      </w:r>
      <w:r w:rsidR="00406521" w:rsidRPr="00406521">
        <w:rPr>
          <w:i/>
          <w:iCs/>
        </w:rPr>
        <w:t>MSZ / MUZ</w:t>
      </w:r>
      <w:r w:rsidR="00406521">
        <w:t xml:space="preserve"> da </w:t>
      </w:r>
      <w:r w:rsidR="00406521" w:rsidRPr="00406521">
        <w:rPr>
          <w:i/>
          <w:iCs/>
        </w:rPr>
        <w:t>Mitsubishi</w:t>
      </w:r>
      <w:r w:rsidR="00406521">
        <w:t xml:space="preserve"> </w:t>
      </w:r>
      <w:r w:rsidR="006424B1" w:rsidRPr="00EE20FE">
        <w:t>ou equivalente</w:t>
      </w:r>
      <w:r w:rsidR="00EE20FE">
        <w:t>s</w:t>
      </w:r>
      <w:r w:rsidR="006424B1" w:rsidRPr="00EE20FE">
        <w:t xml:space="preserve">, de modo a serem cumpridas as caraterísticas especificadas na presente </w:t>
      </w:r>
      <w:r w:rsidR="0086612D" w:rsidRPr="00EE20FE">
        <w:t>Especificação Técnica</w:t>
      </w:r>
      <w:r w:rsidR="006424B1" w:rsidRPr="00EE20FE">
        <w:t>.</w:t>
      </w:r>
    </w:p>
    <w:p w14:paraId="443D3803" w14:textId="77777777" w:rsidR="003A1515" w:rsidRDefault="003A1515" w:rsidP="003A1515">
      <w:pPr>
        <w:pStyle w:val="Descritivo"/>
        <w:spacing w:before="0"/>
        <w:jc w:val="left"/>
      </w:pPr>
    </w:p>
    <w:p w14:paraId="7B9AA467" w14:textId="77777777" w:rsidR="003A1515" w:rsidRPr="00E93E07" w:rsidRDefault="003A1515" w:rsidP="003A1515">
      <w:pPr>
        <w:pStyle w:val="NT2"/>
      </w:pPr>
      <w:bookmarkStart w:id="13" w:name="_Toc445976266"/>
      <w:bookmarkStart w:id="14" w:name="_Toc214029127"/>
      <w:r>
        <w:t>Unidades exteriores do sistema de AVAC</w:t>
      </w:r>
      <w:bookmarkEnd w:id="13"/>
      <w:bookmarkEnd w:id="14"/>
    </w:p>
    <w:p w14:paraId="76A1F109" w14:textId="77777777" w:rsidR="003A1515" w:rsidRDefault="003A1515" w:rsidP="003A1515">
      <w:pPr>
        <w:pStyle w:val="Descritivo"/>
        <w:spacing w:before="0"/>
      </w:pPr>
    </w:p>
    <w:p w14:paraId="3DA8DC95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O sistema de ar condicionado previsto será do tipo </w:t>
      </w:r>
      <w:r w:rsidRPr="00DB57CD">
        <w:rPr>
          <w:i/>
        </w:rPr>
        <w:t>Split,</w:t>
      </w:r>
      <w:r w:rsidRPr="00325172">
        <w:t xml:space="preserve"> cuja unidade ex</w:t>
      </w:r>
      <w:r>
        <w:t>terior será constituída por um compresso</w:t>
      </w:r>
      <w:r w:rsidR="000B7434">
        <w:t>r</w:t>
      </w:r>
      <w:r w:rsidRPr="00325172">
        <w:t xml:space="preserve">, a operar com o fluído </w:t>
      </w:r>
      <w:proofErr w:type="spellStart"/>
      <w:r w:rsidRPr="00325172">
        <w:t>frigorigéneo</w:t>
      </w:r>
      <w:proofErr w:type="spellEnd"/>
      <w:r w:rsidRPr="00325172">
        <w:t xml:space="preserve"> R</w:t>
      </w:r>
      <w:r w:rsidR="00056CA5">
        <w:t>32</w:t>
      </w:r>
      <w:r w:rsidRPr="00325172">
        <w:t>, que inclui amortecedores de vibrações internos e externos, de forma a garantir um funcionamento silencioso e isento de vibrações.</w:t>
      </w:r>
    </w:p>
    <w:p w14:paraId="66941D2E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O compressor </w:t>
      </w:r>
      <w:r>
        <w:t>terá um</w:t>
      </w:r>
      <w:r w:rsidRPr="00325172">
        <w:t xml:space="preserve"> sistema de lubrificação com programa de recuperação de óle</w:t>
      </w:r>
      <w:r w:rsidR="00C23953">
        <w:t>o, estando este munido de prote</w:t>
      </w:r>
      <w:r w:rsidRPr="00325172">
        <w:t>ção contra sobrecarga e sobreaquecimento.</w:t>
      </w:r>
    </w:p>
    <w:p w14:paraId="67F069FA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O permutador fluído </w:t>
      </w:r>
      <w:proofErr w:type="spellStart"/>
      <w:r w:rsidRPr="00325172">
        <w:t>frigorigéneo</w:t>
      </w:r>
      <w:proofErr w:type="spellEnd"/>
      <w:r w:rsidRPr="00325172">
        <w:t xml:space="preserve"> – ar, será constituído por tubos de cobre sem costura com alhetas de alumínio fixadas aos tubos por expansão mecânica sendo o seu arrefecimento assegurado através de 1 ou dois ventiladores de pás axiais fabricadas em material não oxidável próprios para a intempérie, de descarga horizontal</w:t>
      </w:r>
      <w:r w:rsidR="00C23953">
        <w:t>, dire</w:t>
      </w:r>
      <w:r w:rsidRPr="00325172">
        <w:t xml:space="preserve">tamente acoplada a um motor, protegido contra sobreaquecimento. </w:t>
      </w:r>
    </w:p>
    <w:p w14:paraId="67240894" w14:textId="77777777" w:rsidR="006424B1" w:rsidRPr="00325172" w:rsidRDefault="006424B1" w:rsidP="002F5345">
      <w:pPr>
        <w:pStyle w:val="Descritivo"/>
        <w:spacing w:before="0" w:after="240"/>
      </w:pPr>
      <w:r w:rsidRPr="00325172">
        <w:lastRenderedPageBreak/>
        <w:t xml:space="preserve">A unidade exterior será constituída por uma envolvente em chapa de aço galvanizado a quente, com acabamento final por meio de pintura </w:t>
      </w:r>
      <w:proofErr w:type="spellStart"/>
      <w:r w:rsidRPr="00DB57CD">
        <w:rPr>
          <w:i/>
        </w:rPr>
        <w:t>Epoxy</w:t>
      </w:r>
      <w:proofErr w:type="spellEnd"/>
      <w:r w:rsidRPr="00325172">
        <w:t xml:space="preserve">. Os painéis serão amovíveis de modo a possibilitar um fácil acesso aos componentes internos da unidade. </w:t>
      </w:r>
    </w:p>
    <w:p w14:paraId="39F3FE22" w14:textId="77777777" w:rsidR="006424B1" w:rsidRPr="00325172" w:rsidRDefault="006424B1" w:rsidP="002F5345">
      <w:pPr>
        <w:pStyle w:val="Descritivo"/>
        <w:spacing w:before="0" w:after="240"/>
      </w:pPr>
      <w:r>
        <w:t>Terão</w:t>
      </w:r>
      <w:r w:rsidRPr="00325172">
        <w:t xml:space="preserve"> também </w:t>
      </w:r>
      <w:r w:rsidR="005C6D64">
        <w:t xml:space="preserve">de </w:t>
      </w:r>
      <w:r w:rsidRPr="00325172">
        <w:t>conter uma placa de identificação com o nome do fabricante, modelo / tipo, nº. de série, ano de fabrico, e referência às características principais dos sistemas.</w:t>
      </w:r>
    </w:p>
    <w:p w14:paraId="3DE89521" w14:textId="77777777" w:rsidR="006424B1" w:rsidRPr="00325172" w:rsidRDefault="006424B1" w:rsidP="002F5345">
      <w:pPr>
        <w:pStyle w:val="Descritivo"/>
        <w:spacing w:before="0" w:after="240"/>
      </w:pPr>
      <w:r w:rsidRPr="00325172">
        <w:t xml:space="preserve">As unidades exteriores </w:t>
      </w:r>
      <w:r>
        <w:t>serão</w:t>
      </w:r>
      <w:r w:rsidRPr="00325172">
        <w:t xml:space="preserve"> instaladas em locais acessíveis a pessoal da manutenção, a uma altura sempre superior a 2,5 metros do </w:t>
      </w:r>
      <w:r>
        <w:t>solo, ou em coberturas de edifícios.</w:t>
      </w:r>
    </w:p>
    <w:p w14:paraId="1334FDBD" w14:textId="77777777" w:rsidR="006424B1" w:rsidRDefault="006424B1" w:rsidP="002F5345">
      <w:pPr>
        <w:pStyle w:val="Descritivo"/>
        <w:spacing w:before="0" w:after="240"/>
      </w:pPr>
      <w:r>
        <w:t>À unidade exterior</w:t>
      </w:r>
      <w:r w:rsidR="00EE20FE">
        <w:t>,</w:t>
      </w:r>
      <w:r>
        <w:t xml:space="preserve"> </w:t>
      </w:r>
      <w:r w:rsidRPr="0014125D">
        <w:t>ser</w:t>
      </w:r>
      <w:r>
        <w:t>á</w:t>
      </w:r>
      <w:r w:rsidRPr="0014125D">
        <w:t xml:space="preserve"> ligado um tubo de recolha de condensados, que </w:t>
      </w:r>
      <w:r>
        <w:t xml:space="preserve">terá </w:t>
      </w:r>
      <w:proofErr w:type="gramStart"/>
      <w:r>
        <w:t>que</w:t>
      </w:r>
      <w:proofErr w:type="gramEnd"/>
      <w:r w:rsidRPr="0014125D">
        <w:t xml:space="preserve"> ser devidamente ligado, preferencialmente a uma caixa de visita do elétrodo de t</w:t>
      </w:r>
      <w:r>
        <w:t xml:space="preserve">erra, </w:t>
      </w:r>
      <w:r w:rsidRPr="0014125D">
        <w:t xml:space="preserve">a uma caixa de recolha de águas pluviais ou rede de esgotos. </w:t>
      </w:r>
    </w:p>
    <w:p w14:paraId="58311672" w14:textId="5238EEB0" w:rsidR="009E5454" w:rsidRDefault="009E5454" w:rsidP="002F5345">
      <w:pPr>
        <w:pStyle w:val="Descritivo"/>
        <w:spacing w:before="0" w:after="240"/>
      </w:pPr>
      <w:r>
        <w:t xml:space="preserve">Nos </w:t>
      </w:r>
      <w:bookmarkStart w:id="15" w:name="_Hlk140679606"/>
      <w:r>
        <w:t xml:space="preserve">locais onde exista elevada probabilidade de atos de vandalismo/furto, a </w:t>
      </w:r>
      <w:r w:rsidRPr="009E5454">
        <w:t xml:space="preserve">unidade exterior </w:t>
      </w:r>
      <w:r w:rsidR="003442EC">
        <w:t>terá de</w:t>
      </w:r>
      <w:r>
        <w:t xml:space="preserve"> </w:t>
      </w:r>
      <w:r w:rsidRPr="009E5454">
        <w:t xml:space="preserve">possuir </w:t>
      </w:r>
      <w:r>
        <w:t xml:space="preserve">uma proteção externa por meio de uma </w:t>
      </w:r>
      <w:r w:rsidRPr="009E5454">
        <w:t xml:space="preserve">grade </w:t>
      </w:r>
      <w:proofErr w:type="spellStart"/>
      <w:r w:rsidRPr="009E5454">
        <w:t>antivandálica</w:t>
      </w:r>
      <w:proofErr w:type="spellEnd"/>
      <w:r w:rsidRPr="009E5454">
        <w:t xml:space="preserve"> amovível. A estrutura da grade não deve condicionar a transferência de calor da unidade para o exterior</w:t>
      </w:r>
      <w:r w:rsidR="003442EC">
        <w:t xml:space="preserve"> nem condicionar as ações de manutenção</w:t>
      </w:r>
      <w:r w:rsidRPr="009E5454">
        <w:t>.</w:t>
      </w:r>
      <w:bookmarkEnd w:id="15"/>
    </w:p>
    <w:p w14:paraId="099F3C98" w14:textId="77777777" w:rsidR="003A1515" w:rsidRDefault="003A1515" w:rsidP="003A1515">
      <w:pPr>
        <w:pStyle w:val="Descritivo"/>
        <w:spacing w:before="0"/>
      </w:pPr>
    </w:p>
    <w:p w14:paraId="3CE43DB4" w14:textId="77777777" w:rsidR="003A1515" w:rsidRDefault="003A1515" w:rsidP="003A1515">
      <w:pPr>
        <w:pStyle w:val="NT2"/>
      </w:pPr>
      <w:bookmarkStart w:id="16" w:name="_Toc445976267"/>
      <w:bookmarkStart w:id="17" w:name="_Toc214029128"/>
      <w:r>
        <w:t>Unidades interiores do sistema de AVAC</w:t>
      </w:r>
      <w:bookmarkEnd w:id="16"/>
      <w:bookmarkEnd w:id="17"/>
    </w:p>
    <w:p w14:paraId="1B1FFBDC" w14:textId="77777777" w:rsidR="003A1515" w:rsidRPr="0029095C" w:rsidRDefault="003A1515" w:rsidP="003A1515">
      <w:pPr>
        <w:pStyle w:val="Descritivo"/>
        <w:spacing w:before="0"/>
      </w:pPr>
    </w:p>
    <w:p w14:paraId="350DD5C1" w14:textId="77777777" w:rsidR="006424B1" w:rsidRPr="0014125D" w:rsidRDefault="006424B1" w:rsidP="002F5345">
      <w:pPr>
        <w:pStyle w:val="Descritivo"/>
        <w:spacing w:before="0" w:after="240"/>
      </w:pPr>
      <w:r w:rsidRPr="0014125D">
        <w:t>As unidades interiores serão do tipo mural</w:t>
      </w:r>
      <w:r w:rsidR="00C23953">
        <w:t xml:space="preserve"> e</w:t>
      </w:r>
      <w:r w:rsidR="00BF2E31">
        <w:t xml:space="preserve"> serão</w:t>
      </w:r>
      <w:r w:rsidRPr="0014125D">
        <w:t xml:space="preserve"> dotadas de, pelo menos, modos de funcionamento automático, desumidificação, arrefecimento, aquecimento e ventilação. </w:t>
      </w:r>
    </w:p>
    <w:p w14:paraId="72FEAFBC" w14:textId="77777777" w:rsidR="006424B1" w:rsidRPr="0014125D" w:rsidRDefault="006424B1" w:rsidP="002F5345">
      <w:pPr>
        <w:pStyle w:val="Descritivo"/>
        <w:spacing w:before="0" w:after="240"/>
      </w:pPr>
      <w:r w:rsidRPr="0014125D">
        <w:t xml:space="preserve">A localização da unidade interior </w:t>
      </w:r>
      <w:r>
        <w:t>terá de</w:t>
      </w:r>
      <w:r w:rsidRPr="0014125D">
        <w:t xml:space="preserve"> privilegiar a refrigeração direta de corredores entre armários, dentro da </w:t>
      </w:r>
      <w:proofErr w:type="gramStart"/>
      <w:r w:rsidRPr="0014125D">
        <w:t>SET.</w:t>
      </w:r>
      <w:proofErr w:type="gramEnd"/>
      <w:r w:rsidRPr="0014125D">
        <w:t xml:space="preserve"> A unidade </w:t>
      </w:r>
      <w:r w:rsidR="00B31830">
        <w:t>será</w:t>
      </w:r>
      <w:r w:rsidRPr="0014125D">
        <w:t xml:space="preserve"> instalada a uma altura entre 2 a 3 metros do solo, em local que não existam equipamentos imediatamente por baixo.</w:t>
      </w:r>
    </w:p>
    <w:p w14:paraId="78515D09" w14:textId="77777777" w:rsidR="006424B1" w:rsidRPr="0014125D" w:rsidRDefault="006424B1" w:rsidP="002F5345">
      <w:pPr>
        <w:pStyle w:val="Descritivo"/>
        <w:spacing w:before="0" w:after="240"/>
      </w:pPr>
      <w:r w:rsidRPr="0014125D">
        <w:t xml:space="preserve">À unidade interior </w:t>
      </w:r>
      <w:r>
        <w:t xml:space="preserve">terá </w:t>
      </w:r>
      <w:r w:rsidR="00BC3E3D">
        <w:t>de</w:t>
      </w:r>
      <w:r w:rsidRPr="0014125D">
        <w:t xml:space="preserve"> ser ligado um tubo de recolha de condensados, em PVC rígido, de diâmetro adequado e pendente mínima de 1%, que </w:t>
      </w:r>
      <w:r w:rsidR="00B31830">
        <w:t>será</w:t>
      </w:r>
      <w:r w:rsidRPr="0014125D">
        <w:t xml:space="preserve"> devidamente ligado, preferencialmente a uma caixa de visita do elétrodo de terra ou a uma caixa de recolha de águas pluviais ou rede de esgotos.</w:t>
      </w:r>
    </w:p>
    <w:p w14:paraId="7D2A6CDF" w14:textId="77777777" w:rsidR="003A1515" w:rsidRDefault="003A1515" w:rsidP="003A1515">
      <w:pPr>
        <w:pStyle w:val="Descritivo"/>
        <w:spacing w:before="0"/>
      </w:pPr>
    </w:p>
    <w:p w14:paraId="5F9F97DA" w14:textId="7C5C9291" w:rsidR="003A1515" w:rsidRDefault="003A1515" w:rsidP="003A1515">
      <w:pPr>
        <w:pStyle w:val="NT2"/>
      </w:pPr>
      <w:bookmarkStart w:id="18" w:name="_Toc445976268"/>
      <w:bookmarkStart w:id="19" w:name="_Toc214029129"/>
      <w:r w:rsidRPr="0098357F">
        <w:t>C</w:t>
      </w:r>
      <w:r>
        <w:t>omando</w:t>
      </w:r>
      <w:bookmarkEnd w:id="18"/>
      <w:r w:rsidR="009E5454">
        <w:t xml:space="preserve"> e gestão do sistema de AVAC</w:t>
      </w:r>
      <w:bookmarkEnd w:id="19"/>
    </w:p>
    <w:p w14:paraId="08917551" w14:textId="77777777" w:rsidR="003A1515" w:rsidRDefault="003A1515" w:rsidP="002F5345">
      <w:pPr>
        <w:pStyle w:val="Descritivo"/>
        <w:spacing w:before="0" w:after="240"/>
      </w:pPr>
    </w:p>
    <w:p w14:paraId="4F4E6636" w14:textId="77777777" w:rsidR="006424B1" w:rsidRPr="007747BA" w:rsidRDefault="006424B1" w:rsidP="002F5345">
      <w:pPr>
        <w:pStyle w:val="Descritivo"/>
        <w:spacing w:before="0" w:after="240"/>
      </w:pPr>
      <w:r w:rsidRPr="007747BA">
        <w:t>Cada um dos sistemas de ar condicionado</w:t>
      </w:r>
      <w:r w:rsidR="00D22EFE">
        <w:t xml:space="preserve"> </w:t>
      </w:r>
      <w:r w:rsidR="00916251">
        <w:t xml:space="preserve">instalados </w:t>
      </w:r>
      <w:r>
        <w:t>terá de</w:t>
      </w:r>
      <w:r w:rsidR="00916251">
        <w:t xml:space="preserve"> possuir 3</w:t>
      </w:r>
      <w:r w:rsidRPr="007747BA">
        <w:t xml:space="preserve"> interfaces de comando:</w:t>
      </w:r>
    </w:p>
    <w:p w14:paraId="501F1D5C" w14:textId="77777777" w:rsidR="006424B1" w:rsidRPr="007747BA" w:rsidRDefault="006424B1" w:rsidP="002F5345">
      <w:pPr>
        <w:pStyle w:val="Descritivo"/>
        <w:numPr>
          <w:ilvl w:val="0"/>
          <w:numId w:val="13"/>
        </w:numPr>
        <w:spacing w:before="0" w:after="240"/>
      </w:pPr>
      <w:r w:rsidRPr="007747BA">
        <w:t xml:space="preserve">Um comando embutido na face da unidade </w:t>
      </w:r>
      <w:r>
        <w:t>interior</w:t>
      </w:r>
      <w:r w:rsidRPr="007747BA">
        <w:t xml:space="preserve">, permitindo a ativação ou </w:t>
      </w:r>
      <w:r>
        <w:t>desa</w:t>
      </w:r>
      <w:r w:rsidRPr="007747BA">
        <w:t>tivação do ar condicionado</w:t>
      </w:r>
      <w:r>
        <w:t>.</w:t>
      </w:r>
      <w:r w:rsidR="005C6D64">
        <w:t xml:space="preserve"> Geralmente este comando já faz parte das unidades interiores.</w:t>
      </w:r>
    </w:p>
    <w:p w14:paraId="6F08B2C3" w14:textId="77777777" w:rsidR="006424B1" w:rsidRPr="007747BA" w:rsidRDefault="006424B1" w:rsidP="002F5345">
      <w:pPr>
        <w:pStyle w:val="Descritivo"/>
        <w:numPr>
          <w:ilvl w:val="0"/>
          <w:numId w:val="13"/>
        </w:numPr>
        <w:spacing w:before="0" w:after="240"/>
      </w:pPr>
      <w:r w:rsidRPr="007747BA">
        <w:lastRenderedPageBreak/>
        <w:t>Um comando por Infravermelhos (IR), com display, que permita, no mínimo, a ativação e desativação do ar condicionado, seleção de modo de funcionamento, da temperatura desejada, da velocidade e direção do fluxo de ar.</w:t>
      </w:r>
    </w:p>
    <w:p w14:paraId="43F32FF1" w14:textId="77777777" w:rsidR="00A95C15" w:rsidRDefault="00C026B7" w:rsidP="002F5345">
      <w:pPr>
        <w:pStyle w:val="Descritivo"/>
        <w:numPr>
          <w:ilvl w:val="0"/>
          <w:numId w:val="13"/>
        </w:numPr>
        <w:spacing w:before="0" w:after="240"/>
      </w:pPr>
      <w:proofErr w:type="gramStart"/>
      <w:r>
        <w:t>Um</w:t>
      </w:r>
      <w:r w:rsidR="006424B1" w:rsidRPr="007747BA">
        <w:t xml:space="preserve"> interface</w:t>
      </w:r>
      <w:proofErr w:type="gramEnd"/>
      <w:r w:rsidR="006424B1" w:rsidRPr="007747BA">
        <w:t xml:space="preserve"> de comando remoto, acessível através de Ethernet</w:t>
      </w:r>
      <w:r w:rsidR="008619A5">
        <w:t xml:space="preserve"> e comunicação por protocolo </w:t>
      </w:r>
      <w:proofErr w:type="spellStart"/>
      <w:r w:rsidR="008619A5">
        <w:t>Modbus</w:t>
      </w:r>
      <w:proofErr w:type="spellEnd"/>
      <w:r w:rsidR="008619A5">
        <w:t xml:space="preserve"> TCP/IP ou SNMP</w:t>
      </w:r>
      <w:r w:rsidR="006424B1" w:rsidRPr="007747BA">
        <w:t>, através da qual seja possível executar, pelo menos, as mesmas funções do comando por infravermelhos, e que permita a recolha e consulta dos alarme</w:t>
      </w:r>
      <w:r w:rsidR="006424B1">
        <w:t>s e códigos de erros da unidade, assim como a recolha de</w:t>
      </w:r>
      <w:r w:rsidR="00916251">
        <w:t xml:space="preserve"> diversos parâmetros da unidade, tal como especificado no ponto 3.4.1.</w:t>
      </w:r>
      <w:r w:rsidR="00A95C15">
        <w:t xml:space="preserve"> </w:t>
      </w:r>
    </w:p>
    <w:p w14:paraId="2563AB62" w14:textId="052DAA84" w:rsidR="006424B1" w:rsidRPr="00FE79D1" w:rsidRDefault="00A95C15" w:rsidP="00A95C15">
      <w:pPr>
        <w:pStyle w:val="Descritivo"/>
        <w:spacing w:before="0" w:after="240"/>
        <w:ind w:left="720"/>
        <w:rPr>
          <w:u w:val="single"/>
        </w:rPr>
      </w:pPr>
      <w:r w:rsidRPr="00FE79D1">
        <w:rPr>
          <w:u w:val="single"/>
        </w:rPr>
        <w:t>Não são admitidas comunicações wireless.</w:t>
      </w:r>
    </w:p>
    <w:p w14:paraId="0C5FD1FB" w14:textId="77777777" w:rsidR="006424B1" w:rsidRDefault="006424B1" w:rsidP="006424B1">
      <w:pPr>
        <w:pStyle w:val="Descritivo"/>
        <w:spacing w:before="0"/>
      </w:pPr>
    </w:p>
    <w:p w14:paraId="5307478D" w14:textId="77777777" w:rsidR="006424B1" w:rsidRPr="00684BD1" w:rsidRDefault="006424B1" w:rsidP="006424B1">
      <w:pPr>
        <w:pStyle w:val="NT3"/>
      </w:pPr>
      <w:bookmarkStart w:id="20" w:name="_Toc435627856"/>
      <w:bookmarkStart w:id="21" w:name="_Toc214029130"/>
      <w:r w:rsidRPr="00684BD1">
        <w:t>Interface de comando remoto</w:t>
      </w:r>
      <w:r w:rsidR="00004091">
        <w:t xml:space="preserve"> para as novas unidades</w:t>
      </w:r>
      <w:bookmarkEnd w:id="20"/>
      <w:bookmarkEnd w:id="21"/>
    </w:p>
    <w:p w14:paraId="5950BCFE" w14:textId="77777777" w:rsidR="005C6D64" w:rsidRDefault="005C6D64" w:rsidP="006424B1">
      <w:pPr>
        <w:pStyle w:val="Descritivo"/>
        <w:spacing w:before="0"/>
      </w:pPr>
    </w:p>
    <w:p w14:paraId="096F5523" w14:textId="4462B1C9" w:rsidR="006424B1" w:rsidRPr="0014125D" w:rsidRDefault="006424B1" w:rsidP="002F5345">
      <w:pPr>
        <w:pStyle w:val="Descritivo"/>
        <w:spacing w:before="0" w:after="240"/>
      </w:pPr>
      <w:r w:rsidRPr="0014125D">
        <w:t xml:space="preserve">Os sistemas de AVAC </w:t>
      </w:r>
      <w:r w:rsidR="00B31830">
        <w:t>serão</w:t>
      </w:r>
      <w:r w:rsidRPr="0014125D">
        <w:t xml:space="preserve"> monitorizados e comandados remotamente (</w:t>
      </w:r>
      <w:r w:rsidR="00943312" w:rsidRPr="00943312">
        <w:t>Sistema de Gestão da Climatização</w:t>
      </w:r>
      <w:r w:rsidRPr="0014125D">
        <w:t xml:space="preserve">), </w:t>
      </w:r>
      <w:r w:rsidRPr="00F04FF6">
        <w:t>através de protocolo</w:t>
      </w:r>
      <w:r w:rsidRPr="0014125D">
        <w:t xml:space="preserve"> </w:t>
      </w:r>
      <w:r w:rsidRPr="00DB57CD">
        <w:rPr>
          <w:i/>
        </w:rPr>
        <w:t>SNMP</w:t>
      </w:r>
      <w:r w:rsidRPr="0014125D">
        <w:t xml:space="preserve"> ou </w:t>
      </w:r>
      <w:proofErr w:type="spellStart"/>
      <w:r w:rsidRPr="00DB57CD">
        <w:rPr>
          <w:i/>
        </w:rPr>
        <w:t>Modbus</w:t>
      </w:r>
      <w:proofErr w:type="spellEnd"/>
      <w:r w:rsidRPr="00DB57CD">
        <w:rPr>
          <w:i/>
        </w:rPr>
        <w:t>/TCP</w:t>
      </w:r>
      <w:bookmarkStart w:id="22" w:name="_Hlk140680232"/>
      <w:r w:rsidRPr="0014125D">
        <w:t xml:space="preserve">, podendo ser também parametrizados através de um </w:t>
      </w:r>
      <w:proofErr w:type="spellStart"/>
      <w:r w:rsidRPr="00DB57CD">
        <w:rPr>
          <w:i/>
        </w:rPr>
        <w:t>webserver</w:t>
      </w:r>
      <w:proofErr w:type="spellEnd"/>
      <w:r w:rsidR="008619A5" w:rsidRPr="008619A5">
        <w:t xml:space="preserve"> </w:t>
      </w:r>
      <w:r w:rsidR="008619A5" w:rsidRPr="008619A5">
        <w:rPr>
          <w:iCs/>
        </w:rPr>
        <w:t>embebido no próprio interface que liga na unidade interior</w:t>
      </w:r>
      <w:bookmarkEnd w:id="22"/>
      <w:r w:rsidRPr="008619A5">
        <w:rPr>
          <w:iCs/>
        </w:rPr>
        <w:t>.</w:t>
      </w:r>
      <w:r w:rsidRPr="0014125D">
        <w:t xml:space="preserve"> Todas as parametrizações </w:t>
      </w:r>
      <w:r w:rsidR="00AB3C50">
        <w:t>estarão</w:t>
      </w:r>
      <w:r w:rsidRPr="0014125D">
        <w:t xml:space="preserve"> protegidas por palavra-passe. </w:t>
      </w:r>
    </w:p>
    <w:p w14:paraId="1A733A28" w14:textId="7F377434" w:rsidR="008619A5" w:rsidRDefault="006424B1" w:rsidP="002F5345">
      <w:pPr>
        <w:pStyle w:val="Descritivo"/>
        <w:spacing w:before="0" w:after="240"/>
      </w:pPr>
      <w:r w:rsidRPr="0014125D">
        <w:t xml:space="preserve">As comunicações entre </w:t>
      </w:r>
      <w:bookmarkStart w:id="23" w:name="_Hlk140680336"/>
      <w:r w:rsidRPr="0014125D">
        <w:t xml:space="preserve">o </w:t>
      </w:r>
      <w:r w:rsidR="00943312">
        <w:t>Sistema de Gestão da Climatização</w:t>
      </w:r>
      <w:r w:rsidRPr="0014125D">
        <w:t xml:space="preserve"> </w:t>
      </w:r>
      <w:bookmarkEnd w:id="23"/>
      <w:r w:rsidRPr="0014125D">
        <w:t xml:space="preserve">e as unidades de AVAC serão estabelecidas através da Rede de Transmissão de Dados, por ligação </w:t>
      </w:r>
      <w:r w:rsidRPr="00DB57CD">
        <w:rPr>
          <w:i/>
        </w:rPr>
        <w:t>Ethernet</w:t>
      </w:r>
      <w:r w:rsidRPr="0014125D">
        <w:t>. Para o efeito</w:t>
      </w:r>
      <w:r w:rsidR="002356CF">
        <w:t>,</w:t>
      </w:r>
      <w:r w:rsidRPr="0014125D">
        <w:t xml:space="preserve"> </w:t>
      </w:r>
      <w:r w:rsidR="002356CF">
        <w:t xml:space="preserve">deve ser entregue, </w:t>
      </w:r>
      <w:r w:rsidRPr="0014125D">
        <w:t xml:space="preserve">junto com a documentação técnica, a respetiva </w:t>
      </w:r>
      <w:r w:rsidRPr="00DB57CD">
        <w:rPr>
          <w:i/>
        </w:rPr>
        <w:t>MIB</w:t>
      </w:r>
      <w:r w:rsidRPr="0014125D">
        <w:t xml:space="preserve">, no caso do </w:t>
      </w:r>
      <w:r w:rsidRPr="00DB57CD">
        <w:rPr>
          <w:i/>
        </w:rPr>
        <w:t>SNMP</w:t>
      </w:r>
      <w:r w:rsidRPr="0014125D">
        <w:t xml:space="preserve">, e endereços no caso do </w:t>
      </w:r>
      <w:proofErr w:type="spellStart"/>
      <w:r w:rsidRPr="00DB57CD">
        <w:rPr>
          <w:i/>
        </w:rPr>
        <w:t>Modbus</w:t>
      </w:r>
      <w:proofErr w:type="spellEnd"/>
      <w:r w:rsidRPr="0014125D">
        <w:t xml:space="preserve">. </w:t>
      </w:r>
    </w:p>
    <w:p w14:paraId="1F9BB161" w14:textId="5F7B9C58" w:rsidR="002356CF" w:rsidRDefault="002313DA" w:rsidP="002F5345">
      <w:pPr>
        <w:pStyle w:val="Descritivo"/>
        <w:spacing w:before="0" w:after="240"/>
      </w:pPr>
      <w:r w:rsidRPr="007E6E9A">
        <w:t xml:space="preserve">Como </w:t>
      </w:r>
      <w:bookmarkStart w:id="24" w:name="_Hlk140680403"/>
      <w:r w:rsidRPr="007E6E9A">
        <w:t>forma de orientação para projeto</w:t>
      </w:r>
      <w:r>
        <w:t>/fornecimento</w:t>
      </w:r>
      <w:r w:rsidRPr="007E6E9A">
        <w:t xml:space="preserve">, </w:t>
      </w:r>
      <w:proofErr w:type="gramStart"/>
      <w:r w:rsidRPr="007E6E9A">
        <w:t xml:space="preserve">o </w:t>
      </w:r>
      <w:r w:rsidR="00CC23AC">
        <w:t>interface</w:t>
      </w:r>
      <w:proofErr w:type="gramEnd"/>
      <w:r w:rsidR="00CC23AC">
        <w:t xml:space="preserve"> de </w:t>
      </w:r>
      <w:r w:rsidRPr="007E6E9A">
        <w:t>comand</w:t>
      </w:r>
      <w:r w:rsidR="00CC23AC">
        <w:t>o</w:t>
      </w:r>
      <w:r w:rsidRPr="007E6E9A">
        <w:t xml:space="preserve"> remoto (placa</w:t>
      </w:r>
      <w:r w:rsidR="00CC23AC">
        <w:t xml:space="preserve"> </w:t>
      </w:r>
      <w:r w:rsidRPr="007E6E9A">
        <w:t xml:space="preserve">eletrónica) a utilizar pode ser do tipo </w:t>
      </w:r>
      <w:r w:rsidR="008619A5">
        <w:rPr>
          <w:i/>
        </w:rPr>
        <w:t xml:space="preserve">“Online </w:t>
      </w:r>
      <w:proofErr w:type="spellStart"/>
      <w:r w:rsidR="008619A5">
        <w:rPr>
          <w:i/>
        </w:rPr>
        <w:t>Controller</w:t>
      </w:r>
      <w:proofErr w:type="spellEnd"/>
      <w:r w:rsidR="008619A5">
        <w:rPr>
          <w:i/>
        </w:rPr>
        <w:t>”</w:t>
      </w:r>
      <w:r w:rsidRPr="00157347">
        <w:rPr>
          <w:i/>
        </w:rPr>
        <w:t>,</w:t>
      </w:r>
      <w:r w:rsidRPr="007E6E9A">
        <w:t xml:space="preserve"> ou equivalente, </w:t>
      </w:r>
      <w:bookmarkStart w:id="25" w:name="_Hlk139961251"/>
      <w:r w:rsidR="008619A5">
        <w:t>com comunicação através de porta Ethernet/RJ45</w:t>
      </w:r>
      <w:bookmarkEnd w:id="25"/>
      <w:r w:rsidR="008619A5">
        <w:t xml:space="preserve">, </w:t>
      </w:r>
      <w:r w:rsidRPr="007E6E9A">
        <w:t>de modo a serem cumpridas as características especificadas n</w:t>
      </w:r>
      <w:r>
        <w:t xml:space="preserve">o presente documento. </w:t>
      </w:r>
      <w:bookmarkEnd w:id="24"/>
    </w:p>
    <w:p w14:paraId="32F0A61D" w14:textId="4BD30EFE" w:rsidR="002313DA" w:rsidRDefault="002356CF" w:rsidP="002F5345">
      <w:pPr>
        <w:pStyle w:val="Descritivo"/>
        <w:spacing w:before="0" w:after="240"/>
      </w:pPr>
      <w:r>
        <w:t xml:space="preserve">Como </w:t>
      </w:r>
      <w:bookmarkStart w:id="26" w:name="_Hlk140681418"/>
      <w:r>
        <w:t>alternativa, pode ser utilizad</w:t>
      </w:r>
      <w:r w:rsidR="008619A5">
        <w:t>a</w:t>
      </w:r>
      <w:r w:rsidR="002313DA">
        <w:t xml:space="preserve"> </w:t>
      </w:r>
      <w:r w:rsidR="008619A5">
        <w:t xml:space="preserve">a </w:t>
      </w:r>
      <w:r w:rsidR="002313DA">
        <w:t xml:space="preserve">interface </w:t>
      </w:r>
      <w:r w:rsidR="002313DA" w:rsidRPr="00157347">
        <w:rPr>
          <w:i/>
        </w:rPr>
        <w:t>RTD-RA</w:t>
      </w:r>
      <w:r w:rsidR="002313DA">
        <w:t xml:space="preserve"> </w:t>
      </w:r>
      <w:r w:rsidR="00B303F7">
        <w:t>paras unidades da</w:t>
      </w:r>
      <w:r w:rsidR="002313DA" w:rsidRPr="00157347">
        <w:rPr>
          <w:i/>
        </w:rPr>
        <w:t xml:space="preserve"> </w:t>
      </w:r>
      <w:proofErr w:type="spellStart"/>
      <w:r w:rsidR="002313DA" w:rsidRPr="00157347">
        <w:rPr>
          <w:i/>
        </w:rPr>
        <w:t>Daikin</w:t>
      </w:r>
      <w:proofErr w:type="spellEnd"/>
      <w:r w:rsidR="002313DA" w:rsidRPr="00157347">
        <w:rPr>
          <w:i/>
        </w:rPr>
        <w:t xml:space="preserve">, </w:t>
      </w:r>
      <w:r w:rsidR="00B303F7">
        <w:rPr>
          <w:i/>
        </w:rPr>
        <w:t xml:space="preserve">ou </w:t>
      </w:r>
      <w:r w:rsidR="00B303F7" w:rsidRPr="00B303F7">
        <w:rPr>
          <w:i/>
        </w:rPr>
        <w:t>ME-AC-MBS-1</w:t>
      </w:r>
      <w:r w:rsidR="00B303F7">
        <w:rPr>
          <w:i/>
        </w:rPr>
        <w:t xml:space="preserve"> </w:t>
      </w:r>
      <w:r w:rsidR="00B303F7" w:rsidRPr="00B303F7">
        <w:rPr>
          <w:iCs/>
        </w:rPr>
        <w:t>para unidades da</w:t>
      </w:r>
      <w:r w:rsidR="00B303F7">
        <w:rPr>
          <w:i/>
        </w:rPr>
        <w:t xml:space="preserve"> Mitsubishi, </w:t>
      </w:r>
      <w:r w:rsidR="008619A5" w:rsidRPr="008619A5">
        <w:t xml:space="preserve">que adicionalmente terá de ser ligada a um equipamento conversor protocolar de porta série </w:t>
      </w:r>
      <w:r w:rsidR="002B778D">
        <w:t xml:space="preserve">RS485 </w:t>
      </w:r>
      <w:r w:rsidR="008619A5" w:rsidRPr="008619A5">
        <w:t>(</w:t>
      </w:r>
      <w:proofErr w:type="spellStart"/>
      <w:r w:rsidR="008619A5" w:rsidRPr="008619A5">
        <w:t>Modbus</w:t>
      </w:r>
      <w:proofErr w:type="spellEnd"/>
      <w:r w:rsidR="008619A5" w:rsidRPr="008619A5">
        <w:t>-RTU) para protocolo Ethernet (</w:t>
      </w:r>
      <w:proofErr w:type="spellStart"/>
      <w:r w:rsidR="008619A5" w:rsidRPr="008619A5">
        <w:t>Modbus</w:t>
      </w:r>
      <w:proofErr w:type="spellEnd"/>
      <w:r w:rsidR="008619A5" w:rsidRPr="008619A5">
        <w:t xml:space="preserve"> -TCP/IP</w:t>
      </w:r>
      <w:r w:rsidR="00A95C15">
        <w:t>). O conversor protocolar deve garantir uma comunicação segura, devendo atuar como uma ligação TLS (</w:t>
      </w:r>
      <w:proofErr w:type="spellStart"/>
      <w:r w:rsidR="00A95C15">
        <w:t>Transport</w:t>
      </w:r>
      <w:proofErr w:type="spellEnd"/>
      <w:r w:rsidR="00A95C15">
        <w:t xml:space="preserve"> </w:t>
      </w:r>
      <w:proofErr w:type="spellStart"/>
      <w:r w:rsidR="00A95C15">
        <w:t>Layer</w:t>
      </w:r>
      <w:proofErr w:type="spellEnd"/>
      <w:r w:rsidR="00A95C15">
        <w:t xml:space="preserve"> </w:t>
      </w:r>
      <w:proofErr w:type="spellStart"/>
      <w:r w:rsidR="00A95C15">
        <w:t>Security</w:t>
      </w:r>
      <w:proofErr w:type="spellEnd"/>
      <w:r w:rsidR="00A95C15">
        <w:t xml:space="preserve">), do tipo cliente/servidor para encapsular </w:t>
      </w:r>
      <w:proofErr w:type="spellStart"/>
      <w:r w:rsidR="00A95C15">
        <w:t>Modbus</w:t>
      </w:r>
      <w:proofErr w:type="spellEnd"/>
      <w:r w:rsidR="00A95C15">
        <w:t xml:space="preserve"> em TLS, ou solução equivalente.</w:t>
      </w:r>
      <w:r w:rsidR="00157347">
        <w:rPr>
          <w:i/>
        </w:rPr>
        <w:t xml:space="preserve"> </w:t>
      </w:r>
    </w:p>
    <w:p w14:paraId="5A9DD8D6" w14:textId="06AA09DF" w:rsidR="001D4EBF" w:rsidRDefault="00B303F7" w:rsidP="001D4EBF">
      <w:pPr>
        <w:pStyle w:val="Descritivo"/>
        <w:numPr>
          <w:ilvl w:val="0"/>
          <w:numId w:val="47"/>
        </w:numPr>
      </w:pPr>
      <w:r>
        <w:t>O conversor protocolar, geralmente,</w:t>
      </w:r>
      <w:r w:rsidR="001D4EBF" w:rsidRPr="00D827A4">
        <w:t xml:space="preserve"> </w:t>
      </w:r>
      <w:r>
        <w:t>necessita</w:t>
      </w:r>
      <w:r w:rsidR="001D4EBF" w:rsidRPr="00D827A4">
        <w:t xml:space="preserve"> de uma alimentação externa de </w:t>
      </w:r>
      <w:r w:rsidR="001D4EBF">
        <w:t>24</w:t>
      </w:r>
      <w:r w:rsidR="001D4EBF" w:rsidRPr="00D827A4">
        <w:t xml:space="preserve"> </w:t>
      </w:r>
      <w:proofErr w:type="spellStart"/>
      <w:r w:rsidR="001D4EBF" w:rsidRPr="00D827A4">
        <w:t>Vcc</w:t>
      </w:r>
      <w:proofErr w:type="spellEnd"/>
      <w:r w:rsidR="001D4EBF" w:rsidRPr="00D827A4">
        <w:t>, pelo que deve ser previsto a instalação de um</w:t>
      </w:r>
      <w:r w:rsidR="001D4EBF">
        <w:t xml:space="preserve">a fonte de alimentação </w:t>
      </w:r>
      <w:r w:rsidR="001D4EBF" w:rsidRPr="00D827A4">
        <w:t>48Vcc/24Vcc</w:t>
      </w:r>
      <w:r>
        <w:t xml:space="preserve"> (potencia mínima 60 W)</w:t>
      </w:r>
      <w:r w:rsidR="001D4EBF" w:rsidRPr="00D827A4">
        <w:t xml:space="preserve">, que deverá também ser fornecida e instalada pelo adjudicatário. </w:t>
      </w:r>
    </w:p>
    <w:p w14:paraId="74947184" w14:textId="4449625D" w:rsidR="001D4EBF" w:rsidRDefault="001D4EBF" w:rsidP="001D4EBF">
      <w:pPr>
        <w:pStyle w:val="Descritivo"/>
        <w:numPr>
          <w:ilvl w:val="0"/>
          <w:numId w:val="47"/>
        </w:numPr>
      </w:pPr>
      <w:r>
        <w:lastRenderedPageBreak/>
        <w:t>O conversor protocolar e a fonte de alimentação devem ser instalados em calha DIN no bastidor onde esteja o equipamento de rede técnica da IP (RSE).</w:t>
      </w:r>
    </w:p>
    <w:p w14:paraId="7DD3C4BE" w14:textId="77777777" w:rsidR="001D4EBF" w:rsidRPr="007E6E9A" w:rsidRDefault="001D4EBF" w:rsidP="001D4EBF">
      <w:pPr>
        <w:pStyle w:val="Descritivo"/>
        <w:numPr>
          <w:ilvl w:val="0"/>
          <w:numId w:val="47"/>
        </w:numPr>
      </w:pPr>
      <w:r>
        <w:t xml:space="preserve">A alimentação do conversor 48Vcc/24Vcc terá origem no Sistema de Alimentação ininterrupto de 48 </w:t>
      </w:r>
      <w:proofErr w:type="spellStart"/>
      <w:r>
        <w:t>Vcc</w:t>
      </w:r>
      <w:proofErr w:type="spellEnd"/>
      <w:r>
        <w:t xml:space="preserve"> instalado na </w:t>
      </w:r>
      <w:proofErr w:type="gramStart"/>
      <w:r>
        <w:t>SET.</w:t>
      </w:r>
      <w:proofErr w:type="gramEnd"/>
    </w:p>
    <w:p w14:paraId="2DD6669A" w14:textId="77777777" w:rsidR="001D4EBF" w:rsidRPr="00157347" w:rsidRDefault="001D4EBF" w:rsidP="002F5345">
      <w:pPr>
        <w:pStyle w:val="Descritivo"/>
        <w:spacing w:before="0" w:after="240"/>
      </w:pPr>
    </w:p>
    <w:bookmarkEnd w:id="26"/>
    <w:p w14:paraId="7F248D1D" w14:textId="77777777" w:rsidR="00157347" w:rsidRDefault="009C540F" w:rsidP="002F5345">
      <w:pPr>
        <w:pStyle w:val="Descritivo"/>
        <w:spacing w:before="0" w:after="240"/>
      </w:pPr>
      <w:r>
        <w:t xml:space="preserve">Independentemente </w:t>
      </w:r>
      <w:bookmarkStart w:id="27" w:name="_Hlk140682292"/>
      <w:r>
        <w:t>da solução a adotar</w:t>
      </w:r>
      <w:r w:rsidR="002356CF">
        <w:t xml:space="preserve"> </w:t>
      </w:r>
      <w:r>
        <w:t>para o</w:t>
      </w:r>
      <w:r w:rsidR="002356CF">
        <w:t xml:space="preserve"> dispositivo</w:t>
      </w:r>
      <w:r w:rsidR="00157347">
        <w:t xml:space="preserve"> </w:t>
      </w:r>
      <w:r>
        <w:t>de</w:t>
      </w:r>
      <w:r w:rsidR="00157347">
        <w:t xml:space="preserve"> gestão remota do </w:t>
      </w:r>
      <w:r w:rsidR="002356CF">
        <w:t>AVAC</w:t>
      </w:r>
      <w:r>
        <w:t>,</w:t>
      </w:r>
      <w:r w:rsidR="00157347">
        <w:t xml:space="preserve"> </w:t>
      </w:r>
      <w:r w:rsidR="002356CF">
        <w:t xml:space="preserve">deve ser </w:t>
      </w:r>
      <w:r>
        <w:t xml:space="preserve">sempre previsto o seu </w:t>
      </w:r>
      <w:r w:rsidR="002356CF">
        <w:t>acondicionado</w:t>
      </w:r>
      <w:r w:rsidR="00157347">
        <w:t xml:space="preserve"> em caixa de PVC, conjuntamente com a folga de cabo desta unidade para a unidade de ar condicionado. </w:t>
      </w:r>
    </w:p>
    <w:bookmarkEnd w:id="27"/>
    <w:p w14:paraId="089C3707" w14:textId="77777777" w:rsidR="006424B1" w:rsidRDefault="00A04D6D" w:rsidP="002F5345">
      <w:pPr>
        <w:pStyle w:val="Descritivo"/>
        <w:spacing w:before="0" w:after="240"/>
      </w:pPr>
      <w:r>
        <w:t>É da responsabilidade do adjudicatário a verificaç</w:t>
      </w:r>
      <w:r w:rsidR="00390CEE">
        <w:t>ão da compatibilidade entre o comando remoto e a unidade de ar condicionado</w:t>
      </w:r>
      <w:r w:rsidR="002313DA">
        <w:t>.</w:t>
      </w:r>
    </w:p>
    <w:p w14:paraId="1B470F8D" w14:textId="77777777" w:rsidR="003A1515" w:rsidRDefault="003A1515" w:rsidP="003A1515">
      <w:pPr>
        <w:pStyle w:val="Descritivo"/>
        <w:spacing w:before="0"/>
      </w:pPr>
    </w:p>
    <w:p w14:paraId="102C448E" w14:textId="77777777" w:rsidR="004E4117" w:rsidRDefault="006424B1" w:rsidP="004E4117">
      <w:pPr>
        <w:pStyle w:val="NT2"/>
      </w:pPr>
      <w:bookmarkStart w:id="28" w:name="_Toc214029131"/>
      <w:r>
        <w:t>Tubagem de cobre</w:t>
      </w:r>
      <w:bookmarkEnd w:id="28"/>
    </w:p>
    <w:p w14:paraId="0D4EB522" w14:textId="77777777" w:rsidR="00EF22FD" w:rsidRDefault="00EF22FD" w:rsidP="002F5345">
      <w:pPr>
        <w:pStyle w:val="Descritivo"/>
        <w:spacing w:before="0" w:after="240"/>
      </w:pPr>
    </w:p>
    <w:p w14:paraId="1F87A003" w14:textId="77777777" w:rsidR="006424B1" w:rsidRDefault="006424B1" w:rsidP="002F5345">
      <w:pPr>
        <w:pStyle w:val="Descritivo"/>
        <w:spacing w:before="0" w:after="240"/>
      </w:pPr>
      <w:r>
        <w:t>A tubagem a utilizar terá de</w:t>
      </w:r>
      <w:r w:rsidRPr="0014125D">
        <w:t xml:space="preserve"> ser própria para o fluido </w:t>
      </w:r>
      <w:proofErr w:type="spellStart"/>
      <w:r w:rsidRPr="0014125D">
        <w:t>frigorigénio</w:t>
      </w:r>
      <w:proofErr w:type="spellEnd"/>
      <w:r w:rsidRPr="0014125D">
        <w:t xml:space="preserve"> a utilizar, desoxidado e desidratado com a espessura mínima de 0,99mm, interligada com acessórios da mesma natureza.</w:t>
      </w:r>
    </w:p>
    <w:p w14:paraId="26D08757" w14:textId="37372094" w:rsidR="006424B1" w:rsidRDefault="006424B1" w:rsidP="002F5345">
      <w:pPr>
        <w:pStyle w:val="Descritivo"/>
        <w:spacing w:before="0" w:after="240"/>
      </w:pPr>
      <w:r w:rsidRPr="0014125D">
        <w:t xml:space="preserve">Neste sentido, o adjudicatário </w:t>
      </w:r>
      <w:r>
        <w:t xml:space="preserve">terá </w:t>
      </w:r>
      <w:r w:rsidR="00A95C15">
        <w:t>de</w:t>
      </w:r>
      <w:r w:rsidRPr="0014125D">
        <w:t xml:space="preserve"> considerar os diâmetros adequados, assumindo total responsabilidade pela compatibilização destes com o tipo de máquina que considera.</w:t>
      </w:r>
    </w:p>
    <w:p w14:paraId="6CFEF23D" w14:textId="77777777" w:rsidR="006424B1" w:rsidRDefault="006424B1" w:rsidP="002F5345">
      <w:pPr>
        <w:pStyle w:val="Descritivo"/>
        <w:spacing w:before="0" w:after="240"/>
      </w:pPr>
      <w:r w:rsidRPr="0014125D">
        <w:t xml:space="preserve">Estas redes de tubagem </w:t>
      </w:r>
      <w:r>
        <w:t>terão de</w:t>
      </w:r>
      <w:r w:rsidRPr="0014125D">
        <w:t xml:space="preserve"> ser isoladas com material de qualidade não inferior ao "</w:t>
      </w:r>
      <w:proofErr w:type="spellStart"/>
      <w:r w:rsidRPr="00DB57CD">
        <w:rPr>
          <w:i/>
        </w:rPr>
        <w:t>Armaflex</w:t>
      </w:r>
      <w:proofErr w:type="spellEnd"/>
      <w:r w:rsidRPr="0014125D">
        <w:t>" ou equivalente, com barreira de vapor, e com espessura não inferior a 15 mm, tubagem embutida em calha técnica, fixa na parede.</w:t>
      </w:r>
    </w:p>
    <w:p w14:paraId="116030A5" w14:textId="77777777" w:rsidR="006424B1" w:rsidRDefault="006424B1" w:rsidP="002F5345">
      <w:pPr>
        <w:pStyle w:val="Descritivo"/>
        <w:spacing w:before="0" w:after="240"/>
      </w:pPr>
      <w:r>
        <w:t xml:space="preserve">Terão de </w:t>
      </w:r>
      <w:r w:rsidRPr="0014125D">
        <w:t>ser considerados nos circuitos de refrigerante, o tipo de soldadura e os procedimentos necessários, tais como limpeza, execução eventual de sifões e tês, de modo a assegurar o adequado funcionamento da instalação.</w:t>
      </w:r>
    </w:p>
    <w:p w14:paraId="7C43D5C6" w14:textId="77777777" w:rsidR="006424B1" w:rsidRDefault="006424B1" w:rsidP="002F5345">
      <w:pPr>
        <w:pStyle w:val="Descritivo"/>
        <w:spacing w:before="0" w:after="240"/>
      </w:pPr>
      <w:r w:rsidRPr="0014125D">
        <w:t xml:space="preserve">As soldaduras, caso existam, </w:t>
      </w:r>
      <w:r>
        <w:t>terão de</w:t>
      </w:r>
      <w:r w:rsidRPr="0014125D">
        <w:t xml:space="preserve"> ser executadas com solda à base de prata (liga com 30%), em atmosfera inerte. </w:t>
      </w:r>
    </w:p>
    <w:p w14:paraId="6063FA19" w14:textId="0419F2AA" w:rsidR="006424B1" w:rsidRDefault="006424B1" w:rsidP="002F5345">
      <w:pPr>
        <w:pStyle w:val="Descritivo"/>
        <w:spacing w:before="0" w:after="240"/>
      </w:pPr>
      <w:r w:rsidRPr="0014125D">
        <w:t xml:space="preserve">As dimensões dos tubos de cobre a utilizar, assim como as dimensões dos bicones a realizar nos mesmos, </w:t>
      </w:r>
      <w:r>
        <w:t xml:space="preserve">terão </w:t>
      </w:r>
      <w:r w:rsidR="00A95C15">
        <w:t>de</w:t>
      </w:r>
      <w:r>
        <w:t xml:space="preserve"> ser a</w:t>
      </w:r>
      <w:r w:rsidRPr="0014125D">
        <w:t xml:space="preserve">s recomendadas pelo fabricante. Os apertos das ligações dos tubos </w:t>
      </w:r>
      <w:r>
        <w:t xml:space="preserve">terão </w:t>
      </w:r>
      <w:r w:rsidR="00A95C15">
        <w:t>de</w:t>
      </w:r>
      <w:r w:rsidRPr="0014125D">
        <w:t xml:space="preserve"> ser executados por chave dinamométrica e com um binário de acordo com a especificação do fabricante.</w:t>
      </w:r>
    </w:p>
    <w:p w14:paraId="40F79906" w14:textId="727F0E3D" w:rsidR="00A95C15" w:rsidRDefault="00A95C15">
      <w:pPr>
        <w:spacing w:after="200" w:line="276" w:lineRule="auto"/>
        <w:jc w:val="left"/>
        <w:rPr>
          <w:rFonts w:ascii="Arial" w:hAnsi="Arial" w:cs="Times New Roman"/>
          <w:w w:val="0"/>
          <w:sz w:val="21"/>
          <w:szCs w:val="24"/>
        </w:rPr>
      </w:pPr>
      <w:r>
        <w:br w:type="page"/>
      </w:r>
    </w:p>
    <w:p w14:paraId="0F5239FE" w14:textId="77777777" w:rsidR="00203437" w:rsidRPr="0014125D" w:rsidRDefault="00203437" w:rsidP="006424B1">
      <w:pPr>
        <w:pStyle w:val="Descritivo"/>
        <w:spacing w:before="0"/>
      </w:pPr>
    </w:p>
    <w:p w14:paraId="45440F21" w14:textId="1BEC5F41" w:rsidR="00203437" w:rsidRDefault="00203437" w:rsidP="00203437">
      <w:pPr>
        <w:pStyle w:val="NT2"/>
      </w:pPr>
      <w:bookmarkStart w:id="29" w:name="_Toc214029132"/>
      <w:r>
        <w:t xml:space="preserve">Canalizações para Esgoto de </w:t>
      </w:r>
      <w:r w:rsidR="002F5345">
        <w:t>Condensados</w:t>
      </w:r>
      <w:bookmarkEnd w:id="29"/>
    </w:p>
    <w:p w14:paraId="5F054BDD" w14:textId="77777777" w:rsidR="00203437" w:rsidRDefault="00203437" w:rsidP="00203437">
      <w:pPr>
        <w:pStyle w:val="Descritivo"/>
        <w:spacing w:before="0"/>
      </w:pPr>
    </w:p>
    <w:p w14:paraId="1A842498" w14:textId="29647132" w:rsidR="00203437" w:rsidRDefault="00203437" w:rsidP="002F5345">
      <w:pPr>
        <w:pStyle w:val="Descritivo"/>
        <w:spacing w:before="0" w:after="240"/>
      </w:pPr>
      <w:r>
        <w:t xml:space="preserve">A drenagem dos condensados será feita com tubo PVC de diâmetro igual ou superior ao da saída dos equipamentos e da classe de pressão de 0,4 </w:t>
      </w:r>
      <w:proofErr w:type="spellStart"/>
      <w:r>
        <w:t>MPa</w:t>
      </w:r>
      <w:proofErr w:type="spellEnd"/>
      <w:r>
        <w:t xml:space="preserve">, com sistema de ligação por anel. </w:t>
      </w:r>
    </w:p>
    <w:p w14:paraId="5A7CA0D3" w14:textId="6F78D0C1" w:rsidR="00203437" w:rsidRDefault="00203437" w:rsidP="002F5345">
      <w:pPr>
        <w:pStyle w:val="Descritivo"/>
        <w:spacing w:before="0" w:after="240"/>
      </w:pPr>
      <w:r>
        <w:t xml:space="preserve">As uniões entre os diversos tubos e entre estes e os acessórios serão feitas por anilha de estanquicidade de </w:t>
      </w:r>
      <w:proofErr w:type="spellStart"/>
      <w:r>
        <w:t>neoprene</w:t>
      </w:r>
      <w:proofErr w:type="spellEnd"/>
      <w:r>
        <w:t xml:space="preserve">, de modo a permitir deslocamentos livres do material. </w:t>
      </w:r>
    </w:p>
    <w:p w14:paraId="693C462F" w14:textId="2E9C4D9A" w:rsidR="00203437" w:rsidRDefault="00203437" w:rsidP="002F5345">
      <w:pPr>
        <w:pStyle w:val="Descritivo"/>
        <w:spacing w:before="0" w:after="240"/>
      </w:pPr>
      <w:r>
        <w:t>A rede de tubos de condensação será canalizada para a rede de evacuação correspondente (caixa de redes pluviais), em pontos devidamente sifonados, com inclinação superior a 1% e sifão para evitar retorno de cheiros</w:t>
      </w:r>
      <w:r w:rsidRPr="0014125D">
        <w:t>.</w:t>
      </w:r>
    </w:p>
    <w:p w14:paraId="6E28AB41" w14:textId="77777777" w:rsidR="00456313" w:rsidRPr="00076433" w:rsidRDefault="00456313" w:rsidP="003A1515">
      <w:pPr>
        <w:pStyle w:val="Descritivo"/>
        <w:spacing w:before="0"/>
      </w:pPr>
    </w:p>
    <w:p w14:paraId="293EC1FE" w14:textId="77777777" w:rsidR="003A1515" w:rsidRDefault="003A1515" w:rsidP="00CB190A">
      <w:pPr>
        <w:pStyle w:val="NT1"/>
      </w:pPr>
      <w:bookmarkStart w:id="30" w:name="_Toc445976273"/>
      <w:bookmarkStart w:id="31" w:name="_Toc214029133"/>
      <w:r>
        <w:t xml:space="preserve">Entrega </w:t>
      </w:r>
      <w:r w:rsidR="00CA0D17">
        <w:t>e</w:t>
      </w:r>
      <w:r w:rsidR="006424B1">
        <w:t xml:space="preserve"> instalação </w:t>
      </w:r>
      <w:r>
        <w:t>dos equipamentos</w:t>
      </w:r>
      <w:bookmarkEnd w:id="30"/>
      <w:bookmarkEnd w:id="31"/>
    </w:p>
    <w:p w14:paraId="67A4FDF8" w14:textId="77777777" w:rsidR="003A1515" w:rsidRDefault="003A1515" w:rsidP="002F5345">
      <w:pPr>
        <w:pStyle w:val="Descritivo"/>
        <w:spacing w:before="0" w:after="240"/>
      </w:pPr>
    </w:p>
    <w:p w14:paraId="3FB004FC" w14:textId="77777777" w:rsidR="00B16065" w:rsidRDefault="006424B1" w:rsidP="002F5345">
      <w:pPr>
        <w:pStyle w:val="Descritivo"/>
        <w:spacing w:before="0" w:after="240"/>
      </w:pPr>
      <w:r w:rsidRPr="00830AE9">
        <w:t xml:space="preserve">O adjudicatário </w:t>
      </w:r>
      <w:r>
        <w:t>terá de</w:t>
      </w:r>
      <w:r w:rsidRPr="00830AE9">
        <w:t xml:space="preserve"> contactar a IP, com uma antecedência mínima de 10 dias antes da data prevista da entrega do equipamento</w:t>
      </w:r>
      <w:r w:rsidR="00B16065">
        <w:t>.</w:t>
      </w:r>
      <w:r w:rsidRPr="00830AE9">
        <w:t xml:space="preserve"> </w:t>
      </w:r>
      <w:r w:rsidR="00B16065">
        <w:t>Deverá também o a</w:t>
      </w:r>
      <w:r w:rsidR="00B16065" w:rsidRPr="00830AE9">
        <w:t>djudicatário comunicar com antecedência</w:t>
      </w:r>
      <w:r w:rsidR="00B16065">
        <w:t xml:space="preserve"> à IP,</w:t>
      </w:r>
      <w:r w:rsidR="00B16065" w:rsidRPr="00830AE9">
        <w:t xml:space="preserve"> o planeamento da </w:t>
      </w:r>
      <w:r w:rsidR="00B16065">
        <w:t>instalação dos sistemas de AVAC. O a</w:t>
      </w:r>
      <w:r w:rsidR="00B16065" w:rsidRPr="00830AE9">
        <w:t>djudicatário, no final dos trabalhos, obrigar-se-á a deixar o local convenientemente limpo.</w:t>
      </w:r>
    </w:p>
    <w:p w14:paraId="707DCE6D" w14:textId="77777777" w:rsidR="006424B1" w:rsidRPr="00830AE9" w:rsidRDefault="006424B1" w:rsidP="002F5345">
      <w:pPr>
        <w:pStyle w:val="Descritivo"/>
        <w:spacing w:before="0" w:after="240"/>
      </w:pPr>
      <w:r w:rsidRPr="00830AE9">
        <w:t xml:space="preserve">Nos casos omissos nesta </w:t>
      </w:r>
      <w:r w:rsidR="0086612D">
        <w:t>Especificação Técnica</w:t>
      </w:r>
      <w:r w:rsidRPr="00830AE9">
        <w:t xml:space="preserve">, </w:t>
      </w:r>
      <w:r w:rsidR="00AB3C50">
        <w:t>serão</w:t>
      </w:r>
      <w:r w:rsidRPr="00830AE9">
        <w:t xml:space="preserve"> seguidas as instruções de instalação do fabricante.</w:t>
      </w:r>
    </w:p>
    <w:p w14:paraId="3456F458" w14:textId="77777777" w:rsidR="006424B1" w:rsidRPr="00830AE9" w:rsidRDefault="00F7278D" w:rsidP="002F5345">
      <w:pPr>
        <w:pStyle w:val="Descritivo"/>
        <w:spacing w:before="0" w:after="240"/>
      </w:pPr>
      <w:r w:rsidRPr="00830AE9">
        <w:t>Incumbirá</w:t>
      </w:r>
      <w:r w:rsidR="006424B1" w:rsidRPr="00830AE9">
        <w:t xml:space="preserve"> ao adjudicatário o transporte e bom uso de ferramenta, equipamentos e acessórios, quando necessário, reservando-se a IP o direito de os rejeitar, se em obediência às boas regras de segurança, assim o reconhecer conveniente. Os materiais e utensílios a aplicar ou a utilizar na obra, </w:t>
      </w:r>
      <w:r w:rsidR="00B31830">
        <w:t>serão</w:t>
      </w:r>
      <w:r w:rsidR="006424B1" w:rsidRPr="00830AE9">
        <w:t xml:space="preserve"> convenientemente arrumados de forma a não obstruir as passagens ou prejudicar os trabalhos de terceiros.</w:t>
      </w:r>
    </w:p>
    <w:p w14:paraId="23F9B70F" w14:textId="77777777" w:rsidR="00923846" w:rsidRDefault="00923846" w:rsidP="006424B1">
      <w:pPr>
        <w:pStyle w:val="Descritivo"/>
        <w:spacing w:before="0"/>
      </w:pPr>
    </w:p>
    <w:p w14:paraId="3DF08288" w14:textId="77777777" w:rsidR="006424B1" w:rsidRPr="0002211A" w:rsidRDefault="008C29BB" w:rsidP="006424B1">
      <w:pPr>
        <w:pStyle w:val="NT2"/>
      </w:pPr>
      <w:bookmarkStart w:id="32" w:name="_Toc214029134"/>
      <w:r>
        <w:t>Trabalhos nas instalações</w:t>
      </w:r>
      <w:bookmarkEnd w:id="32"/>
    </w:p>
    <w:p w14:paraId="4ECC6B34" w14:textId="77777777" w:rsidR="006424B1" w:rsidRPr="0002211A" w:rsidRDefault="006424B1" w:rsidP="006424B1">
      <w:pPr>
        <w:pStyle w:val="Descritivo"/>
        <w:spacing w:before="0"/>
      </w:pPr>
    </w:p>
    <w:p w14:paraId="133994E4" w14:textId="77777777" w:rsidR="006424B1" w:rsidRDefault="008C29BB" w:rsidP="006424B1">
      <w:pPr>
        <w:pStyle w:val="Descritivo"/>
        <w:spacing w:before="0"/>
      </w:pPr>
      <w:r>
        <w:t>Listam-se de seguida as descrições dos trabalhos</w:t>
      </w:r>
      <w:r w:rsidR="002A6B51">
        <w:t>, comuns,</w:t>
      </w:r>
      <w:r>
        <w:t xml:space="preserve"> a executar no âmbito d</w:t>
      </w:r>
      <w:r w:rsidR="000F255C">
        <w:t>o</w:t>
      </w:r>
      <w:r>
        <w:t xml:space="preserve"> presente </w:t>
      </w:r>
      <w:r w:rsidR="000F255C">
        <w:t>fornecimento</w:t>
      </w:r>
      <w:r w:rsidR="006424B1" w:rsidRPr="0002211A">
        <w:t>:</w:t>
      </w:r>
    </w:p>
    <w:p w14:paraId="2311B0FE" w14:textId="77777777" w:rsidR="008C29BB" w:rsidRDefault="008C29BB" w:rsidP="006424B1">
      <w:pPr>
        <w:pStyle w:val="Descritivo"/>
        <w:spacing w:before="0"/>
      </w:pPr>
    </w:p>
    <w:p w14:paraId="3FCA684D" w14:textId="77777777" w:rsidR="00FE79D1" w:rsidRDefault="00FE79D1">
      <w:pPr>
        <w:spacing w:after="200" w:line="276" w:lineRule="auto"/>
        <w:jc w:val="left"/>
        <w:rPr>
          <w:rFonts w:ascii="Arial" w:eastAsia="Calibri" w:hAnsi="Arial"/>
          <w:bCs/>
          <w:sz w:val="21"/>
          <w:u w:val="single"/>
          <w:lang w:eastAsia="en-GB"/>
        </w:rPr>
      </w:pPr>
      <w:bookmarkStart w:id="33" w:name="_Ref450294382"/>
      <w:r>
        <w:br w:type="page"/>
      </w:r>
    </w:p>
    <w:p w14:paraId="78BFC2A8" w14:textId="0CB2BB5C" w:rsidR="008C29BB" w:rsidRPr="0002211A" w:rsidRDefault="008C29BB" w:rsidP="006424B1">
      <w:pPr>
        <w:pStyle w:val="NT3"/>
      </w:pPr>
      <w:bookmarkStart w:id="34" w:name="_Toc214029135"/>
      <w:r>
        <w:lastRenderedPageBreak/>
        <w:t>Des</w:t>
      </w:r>
      <w:r w:rsidR="006D67E3">
        <w:t>instalação de e</w:t>
      </w:r>
      <w:r>
        <w:t>quipamento AVAC</w:t>
      </w:r>
      <w:bookmarkEnd w:id="33"/>
      <w:r w:rsidR="00737FB9">
        <w:t xml:space="preserve"> (quando aplicável)</w:t>
      </w:r>
      <w:bookmarkEnd w:id="34"/>
    </w:p>
    <w:p w14:paraId="4109BEF1" w14:textId="77777777" w:rsidR="006424B1" w:rsidRPr="0002211A" w:rsidRDefault="006424B1" w:rsidP="002F5345">
      <w:pPr>
        <w:pStyle w:val="Descritivo"/>
        <w:numPr>
          <w:ilvl w:val="0"/>
          <w:numId w:val="16"/>
        </w:numPr>
        <w:spacing w:before="0" w:after="240"/>
      </w:pPr>
      <w:r w:rsidRPr="0002211A">
        <w:t xml:space="preserve">Remoção do gás </w:t>
      </w:r>
      <w:proofErr w:type="spellStart"/>
      <w:r w:rsidRPr="0002211A">
        <w:t>frigorígéneo</w:t>
      </w:r>
      <w:proofErr w:type="spellEnd"/>
      <w:r w:rsidRPr="0002211A">
        <w:t xml:space="preserve"> </w:t>
      </w:r>
      <w:r w:rsidR="001C2932">
        <w:t xml:space="preserve">do tipo </w:t>
      </w:r>
      <w:r w:rsidRPr="0002211A">
        <w:t>R22</w:t>
      </w:r>
      <w:r w:rsidR="008C29BB">
        <w:t xml:space="preserve">, </w:t>
      </w:r>
      <w:proofErr w:type="gramStart"/>
      <w:r w:rsidR="008C29BB">
        <w:t>R422</w:t>
      </w:r>
      <w:r w:rsidR="00390CEE">
        <w:t>D</w:t>
      </w:r>
      <w:r w:rsidR="000476F3">
        <w:t>,</w:t>
      </w:r>
      <w:r w:rsidR="00D22EFE">
        <w:t xml:space="preserve"> </w:t>
      </w:r>
      <w:r w:rsidR="000476F3">
        <w:t xml:space="preserve">ou </w:t>
      </w:r>
      <w:r w:rsidR="00D22EFE">
        <w:t>R407C</w:t>
      </w:r>
      <w:proofErr w:type="gramEnd"/>
      <w:r w:rsidR="002A5F79">
        <w:t>. Este gás</w:t>
      </w:r>
      <w:r w:rsidR="00B31830">
        <w:t xml:space="preserve"> </w:t>
      </w:r>
      <w:r w:rsidR="001C2932">
        <w:t>deve ser</w:t>
      </w:r>
      <w:r w:rsidRPr="0002211A">
        <w:t xml:space="preserve"> enviado pelo adjudicatário para destruição, por operador certificado, e posteriormente serem entregues à IP todos os documentos comprovativos.</w:t>
      </w:r>
    </w:p>
    <w:p w14:paraId="437902A4" w14:textId="77777777" w:rsidR="001C2932" w:rsidRDefault="002A5F79" w:rsidP="002F5345">
      <w:pPr>
        <w:pStyle w:val="Descritivo"/>
        <w:numPr>
          <w:ilvl w:val="0"/>
          <w:numId w:val="16"/>
        </w:numPr>
        <w:spacing w:before="0" w:after="240"/>
      </w:pPr>
      <w:r w:rsidRPr="0002211A">
        <w:t xml:space="preserve">Remoção do gás </w:t>
      </w:r>
      <w:proofErr w:type="spellStart"/>
      <w:r w:rsidRPr="0002211A">
        <w:t>frigorígéneo</w:t>
      </w:r>
      <w:proofErr w:type="spellEnd"/>
      <w:r w:rsidRPr="0002211A">
        <w:t xml:space="preserve"> </w:t>
      </w:r>
      <w:r w:rsidR="001C2932">
        <w:t>do tipo R410A</w:t>
      </w:r>
      <w:r>
        <w:t>. Este gás deve ser</w:t>
      </w:r>
      <w:r w:rsidRPr="0002211A">
        <w:t xml:space="preserve"> </w:t>
      </w:r>
      <w:r w:rsidR="001C2932">
        <w:t>acondicionado e tratado pelo adjudicatário, tendo este que entregar o comprovativo do armazenamento ou envio desse mesmo gás para reciclagem (guia de acompanhamento de resíduos)</w:t>
      </w:r>
    </w:p>
    <w:p w14:paraId="52661C4E" w14:textId="77777777" w:rsidR="006424B1" w:rsidRDefault="006424B1" w:rsidP="002F5345">
      <w:pPr>
        <w:pStyle w:val="Descritivo"/>
        <w:numPr>
          <w:ilvl w:val="0"/>
          <w:numId w:val="16"/>
        </w:numPr>
        <w:spacing w:before="0" w:after="240"/>
      </w:pPr>
      <w:r w:rsidRPr="0002211A">
        <w:t>Des</w:t>
      </w:r>
      <w:r w:rsidR="006D67E3">
        <w:t>instalação</w:t>
      </w:r>
      <w:r w:rsidRPr="0002211A">
        <w:t xml:space="preserve"> do </w:t>
      </w:r>
      <w:r w:rsidR="002A6B51">
        <w:t>e</w:t>
      </w:r>
      <w:r w:rsidR="008C29BB">
        <w:t xml:space="preserve">quipamento </w:t>
      </w:r>
      <w:r w:rsidRPr="0002211A">
        <w:t>de ar condicionado existente</w:t>
      </w:r>
      <w:r w:rsidR="002A6B51">
        <w:t xml:space="preserve"> (u</w:t>
      </w:r>
      <w:r w:rsidR="008C29BB">
        <w:t>nidades interiores e exteriores)</w:t>
      </w:r>
      <w:r w:rsidRPr="0002211A">
        <w:t xml:space="preserve">, assim como a sua instalação elétrica e tubos de circulação de fluído </w:t>
      </w:r>
      <w:proofErr w:type="spellStart"/>
      <w:r w:rsidRPr="0002211A">
        <w:t>frigorigéneo</w:t>
      </w:r>
      <w:proofErr w:type="spellEnd"/>
      <w:r w:rsidRPr="0002211A">
        <w:t xml:space="preserve">. Todos os materiais recolhidos </w:t>
      </w:r>
      <w:r w:rsidR="002A5F79">
        <w:t xml:space="preserve">devem ser </w:t>
      </w:r>
      <w:r w:rsidRPr="0002211A">
        <w:t>acondicionados e transportados</w:t>
      </w:r>
      <w:r w:rsidR="002A5F79">
        <w:t xml:space="preserve"> pelo adjudicatário</w:t>
      </w:r>
      <w:r w:rsidRPr="0002211A">
        <w:t xml:space="preserve"> </w:t>
      </w:r>
      <w:r w:rsidR="002A5F79">
        <w:t>para tratamento/destruição por operador certificado</w:t>
      </w:r>
      <w:r w:rsidR="004F7A42">
        <w:t>, tendo o adjudicatário de entregar à IP o comprovativo do envio desses materiais (guia de acompanhamento de resíduos)</w:t>
      </w:r>
      <w:r w:rsidR="002A5F79">
        <w:t>.</w:t>
      </w:r>
    </w:p>
    <w:p w14:paraId="0FB67502" w14:textId="77777777" w:rsidR="00E90803" w:rsidRDefault="00E90803" w:rsidP="002F5345">
      <w:pPr>
        <w:pStyle w:val="Descritivo"/>
        <w:numPr>
          <w:ilvl w:val="0"/>
          <w:numId w:val="16"/>
        </w:numPr>
        <w:spacing w:before="0" w:after="240"/>
      </w:pPr>
      <w:r>
        <w:t>Caso seja tecnicamente viável, e a IP assim</w:t>
      </w:r>
      <w:r w:rsidR="005C6D64">
        <w:t xml:space="preserve"> o aprove</w:t>
      </w:r>
      <w:r>
        <w:t xml:space="preserve">, a tubagem antiga entre a máquina exterior e a interior das linhas de transporte do fluido </w:t>
      </w:r>
      <w:proofErr w:type="spellStart"/>
      <w:r>
        <w:t>frigorigéneo</w:t>
      </w:r>
      <w:proofErr w:type="spellEnd"/>
      <w:r>
        <w:t xml:space="preserve"> pode ser reaproveitada para o novo sistema, assumindo o adjudicatário a garantia da instalação pelo tempo já estabelecido no presente documento.</w:t>
      </w:r>
    </w:p>
    <w:p w14:paraId="313A0788" w14:textId="77777777" w:rsidR="00E90803" w:rsidRDefault="00E90803" w:rsidP="002F5345">
      <w:pPr>
        <w:pStyle w:val="Descritivo"/>
        <w:numPr>
          <w:ilvl w:val="0"/>
          <w:numId w:val="16"/>
        </w:numPr>
        <w:spacing w:before="0" w:after="240"/>
      </w:pPr>
      <w:r>
        <w:t>Caso a IP assim pretenda, serão retiradas, de qualquer unidade interior ou exterior, peças de reserva para acondicionamento em armazém próprio da IP.</w:t>
      </w:r>
    </w:p>
    <w:p w14:paraId="19498BB8" w14:textId="77777777" w:rsidR="006424B1" w:rsidRDefault="006424B1" w:rsidP="006424B1">
      <w:pPr>
        <w:pStyle w:val="Descritivo"/>
        <w:spacing w:before="0"/>
      </w:pPr>
    </w:p>
    <w:p w14:paraId="3581DA4D" w14:textId="77777777" w:rsidR="008C29BB" w:rsidRPr="0002211A" w:rsidRDefault="006D67E3" w:rsidP="008C29BB">
      <w:pPr>
        <w:pStyle w:val="NT3"/>
      </w:pPr>
      <w:bookmarkStart w:id="35" w:name="_Ref450294419"/>
      <w:bookmarkStart w:id="36" w:name="_Toc214029136"/>
      <w:r>
        <w:t>Instalação de e</w:t>
      </w:r>
      <w:r w:rsidR="008C29BB">
        <w:t>quipamento AVAC</w:t>
      </w:r>
      <w:bookmarkEnd w:id="35"/>
      <w:bookmarkEnd w:id="36"/>
    </w:p>
    <w:p w14:paraId="51A08840" w14:textId="77777777" w:rsidR="008C29BB" w:rsidRPr="0002211A" w:rsidRDefault="008C29BB" w:rsidP="006424B1">
      <w:pPr>
        <w:pStyle w:val="Descritivo"/>
        <w:spacing w:before="0"/>
      </w:pPr>
    </w:p>
    <w:p w14:paraId="1697D5A5" w14:textId="77777777" w:rsidR="006424B1" w:rsidRPr="008C29BB" w:rsidRDefault="006424B1" w:rsidP="002F5345">
      <w:pPr>
        <w:pStyle w:val="Descritivo"/>
        <w:numPr>
          <w:ilvl w:val="0"/>
          <w:numId w:val="23"/>
        </w:numPr>
        <w:spacing w:before="0" w:after="240"/>
        <w:ind w:left="714" w:hanging="357"/>
      </w:pPr>
      <w:r w:rsidRPr="0002211A">
        <w:t>Colocação e fixação do sistema de ar condicionado</w:t>
      </w:r>
      <w:r w:rsidR="002A6B51">
        <w:t>, (unidades interiores e e</w:t>
      </w:r>
      <w:r w:rsidR="008C29BB">
        <w:t>xteriores)</w:t>
      </w:r>
      <w:r w:rsidRPr="0002211A">
        <w:t xml:space="preserve"> de p</w:t>
      </w:r>
      <w:r w:rsidR="00B709DA">
        <w:t>otência nominal de arrefecimento,</w:t>
      </w:r>
      <w:r w:rsidR="008C29BB">
        <w:t xml:space="preserve"> </w:t>
      </w:r>
      <w:r w:rsidR="007D5C1B">
        <w:t>conforme Mapa de Quantidades</w:t>
      </w:r>
      <w:r w:rsidRPr="00BB13AF">
        <w:t>.</w:t>
      </w:r>
      <w:r w:rsidR="00D6583A" w:rsidRPr="00BB13AF">
        <w:t xml:space="preserve"> Salvo</w:t>
      </w:r>
      <w:r w:rsidR="00D6583A">
        <w:t xml:space="preserve"> exceções indicadas, os locais</w:t>
      </w:r>
      <w:r w:rsidR="002A6B51">
        <w:t xml:space="preserve"> de instalação das máquinas, serão</w:t>
      </w:r>
      <w:r w:rsidR="00D6583A">
        <w:t xml:space="preserve"> o</w:t>
      </w:r>
      <w:r w:rsidR="002A6B51">
        <w:t>s</w:t>
      </w:r>
      <w:r w:rsidR="00D6583A">
        <w:t xml:space="preserve"> anteriormente ocupado</w:t>
      </w:r>
      <w:r w:rsidR="002A6B51">
        <w:t>s</w:t>
      </w:r>
      <w:r w:rsidR="00D6583A">
        <w:t xml:space="preserve"> pela</w:t>
      </w:r>
      <w:r w:rsidR="002A6B51">
        <w:t>s</w:t>
      </w:r>
      <w:r w:rsidR="00D6583A">
        <w:t xml:space="preserve"> máquina</w:t>
      </w:r>
      <w:r w:rsidR="002A6B51">
        <w:t>s</w:t>
      </w:r>
      <w:r w:rsidR="00D6583A">
        <w:t xml:space="preserve"> retirada</w:t>
      </w:r>
      <w:r w:rsidR="002A6B51">
        <w:t>s</w:t>
      </w:r>
      <w:r w:rsidR="00D6583A">
        <w:t>.</w:t>
      </w:r>
    </w:p>
    <w:p w14:paraId="48D5F3F6" w14:textId="77777777" w:rsidR="006424B1" w:rsidRPr="0002211A" w:rsidRDefault="002A6B51" w:rsidP="002F5345">
      <w:pPr>
        <w:pStyle w:val="Descritivo"/>
        <w:numPr>
          <w:ilvl w:val="0"/>
          <w:numId w:val="23"/>
        </w:numPr>
        <w:spacing w:before="0" w:after="240"/>
        <w:ind w:left="714" w:hanging="357"/>
      </w:pPr>
      <w:r>
        <w:t>Fornecimento e i</w:t>
      </w:r>
      <w:r w:rsidR="006424B1" w:rsidRPr="0002211A">
        <w:t>nstalação da canalização de drenagem de condensados, tanto da unidade interior como da unidade exterior, e encaminhamento da mesma para, preferencialmente uma caixa de visita do elétrodo de terra ou para uma caixa de recolha de águas pluviais ou rede de esgotos.</w:t>
      </w:r>
      <w:r w:rsidR="00D6583A" w:rsidRPr="00D6583A">
        <w:t xml:space="preserve"> </w:t>
      </w:r>
      <w:r w:rsidR="00D6583A">
        <w:t>Salvo exceções indicadas, os locais de instalação destas canalizações serão os anteriormente ocupados pela tubagem retirada.</w:t>
      </w:r>
    </w:p>
    <w:p w14:paraId="501E1880" w14:textId="77777777" w:rsidR="006424B1" w:rsidRPr="00D6583A" w:rsidRDefault="002A6B51" w:rsidP="002F5345">
      <w:pPr>
        <w:pStyle w:val="Descritivo"/>
        <w:numPr>
          <w:ilvl w:val="0"/>
          <w:numId w:val="23"/>
        </w:numPr>
        <w:spacing w:before="0" w:after="240"/>
        <w:ind w:left="714" w:hanging="357"/>
      </w:pPr>
      <w:r>
        <w:t>Fornecimento, i</w:t>
      </w:r>
      <w:r w:rsidR="006424B1" w:rsidRPr="00D6583A">
        <w:t>nstalação e ligação de todos os cabos e acessórios inerentes a cada instalação, e proteção elétrica necessária, nomeadamente:</w:t>
      </w:r>
    </w:p>
    <w:p w14:paraId="40426463" w14:textId="77777777" w:rsidR="006424B1" w:rsidRDefault="002A6B51" w:rsidP="002F5345">
      <w:pPr>
        <w:pStyle w:val="Descritivo"/>
        <w:numPr>
          <w:ilvl w:val="0"/>
          <w:numId w:val="17"/>
        </w:numPr>
        <w:spacing w:before="0" w:after="240"/>
        <w:ind w:left="1208" w:hanging="357"/>
      </w:pPr>
      <w:r>
        <w:lastRenderedPageBreak/>
        <w:t>C</w:t>
      </w:r>
      <w:r w:rsidR="006424B1" w:rsidRPr="00D6583A">
        <w:t>abo de energia entre o quadro geral e ponto de alimentação do sistema.</w:t>
      </w:r>
    </w:p>
    <w:p w14:paraId="4E1202D4" w14:textId="77777777" w:rsidR="00D07C5B" w:rsidRDefault="00D07C5B" w:rsidP="002F5345">
      <w:pPr>
        <w:pStyle w:val="Descritivo"/>
        <w:numPr>
          <w:ilvl w:val="0"/>
          <w:numId w:val="17"/>
        </w:numPr>
        <w:spacing w:before="0" w:after="240"/>
        <w:ind w:left="1208" w:hanging="357"/>
      </w:pPr>
      <w:r>
        <w:t>Cabo de energia e comunicação entre as unidades interiores e exteriores do sistema</w:t>
      </w:r>
    </w:p>
    <w:p w14:paraId="24036931" w14:textId="77777777" w:rsidR="002A6B51" w:rsidRDefault="007D5C1B" w:rsidP="002F5345">
      <w:pPr>
        <w:pStyle w:val="Descritivo"/>
        <w:numPr>
          <w:ilvl w:val="0"/>
          <w:numId w:val="17"/>
        </w:numPr>
        <w:spacing w:before="0" w:after="240"/>
        <w:ind w:left="1208" w:hanging="357"/>
      </w:pPr>
      <w:r>
        <w:t>D</w:t>
      </w:r>
      <w:r w:rsidR="002A6B51">
        <w:t xml:space="preserve">isjuntor </w:t>
      </w:r>
      <w:r w:rsidR="00D07C5B">
        <w:t xml:space="preserve">diferencial </w:t>
      </w:r>
      <w:r w:rsidR="002A6B51">
        <w:t>de proteção</w:t>
      </w:r>
      <w:r w:rsidR="0084148A">
        <w:t xml:space="preserve"> magneto térmica</w:t>
      </w:r>
      <w:r w:rsidR="00530800">
        <w:t>, nos locais indicados,</w:t>
      </w:r>
      <w:r w:rsidR="0084148A">
        <w:t xml:space="preserve"> com calibre dimensionado para o cabo e sistema</w:t>
      </w:r>
      <w:r w:rsidR="00D07C5B">
        <w:t>, e</w:t>
      </w:r>
      <w:r w:rsidR="0084148A">
        <w:t xml:space="preserve"> com sensibilidade de 30 </w:t>
      </w:r>
      <w:proofErr w:type="spellStart"/>
      <w:r w:rsidR="0084148A">
        <w:t>mA</w:t>
      </w:r>
      <w:proofErr w:type="spellEnd"/>
      <w:r w:rsidR="002A6B51">
        <w:t>, com módulo de contacto auxiliar para sinalização do estado.</w:t>
      </w:r>
      <w:r w:rsidR="0084148A">
        <w:t xml:space="preserve"> </w:t>
      </w:r>
      <w:r w:rsidR="00D07C5B">
        <w:t xml:space="preserve">Os disjuntores </w:t>
      </w:r>
      <w:r>
        <w:t xml:space="preserve">devem ser instalados em calha DIN, </w:t>
      </w:r>
      <w:r w:rsidR="00D07C5B">
        <w:t>n</w:t>
      </w:r>
      <w:r w:rsidR="00292E63">
        <w:t xml:space="preserve">ão </w:t>
      </w:r>
      <w:r>
        <w:t>podendo ter</w:t>
      </w:r>
      <w:r w:rsidR="00D07C5B">
        <w:t xml:space="preserve"> uma largura superior a 36mm</w:t>
      </w:r>
      <w:r>
        <w:t>. O</w:t>
      </w:r>
      <w:r w:rsidR="00292E63">
        <w:t xml:space="preserve">s módulos de contactos auxiliares não </w:t>
      </w:r>
      <w:r>
        <w:t xml:space="preserve">devem ter </w:t>
      </w:r>
      <w:r w:rsidR="006F207B">
        <w:t>uma largura superior</w:t>
      </w:r>
      <w:r w:rsidR="00292E63">
        <w:t xml:space="preserve"> </w:t>
      </w:r>
      <w:r w:rsidR="006F207B">
        <w:t>a</w:t>
      </w:r>
      <w:r w:rsidR="00292E63">
        <w:t xml:space="preserve"> 9mm</w:t>
      </w:r>
      <w:r w:rsidR="00D07C5B">
        <w:t xml:space="preserve">. </w:t>
      </w:r>
      <w:r w:rsidR="0084148A" w:rsidRPr="0084148A">
        <w:t>Os quadros elétricos estão nas mesmas salas das unidades interiores do sistema de AVAC.</w:t>
      </w:r>
    </w:p>
    <w:p w14:paraId="0F6A2BFE" w14:textId="77777777" w:rsidR="006424B1" w:rsidRPr="00D6583A" w:rsidRDefault="002A6B51" w:rsidP="002F5345">
      <w:pPr>
        <w:pStyle w:val="Descritivo"/>
        <w:numPr>
          <w:ilvl w:val="0"/>
          <w:numId w:val="18"/>
        </w:numPr>
        <w:spacing w:before="0" w:after="240"/>
      </w:pPr>
      <w:r>
        <w:t>Fornecimento e i</w:t>
      </w:r>
      <w:r w:rsidR="006424B1" w:rsidRPr="00D6583A">
        <w:t xml:space="preserve">nstalação dos tubos de gás </w:t>
      </w:r>
      <w:proofErr w:type="spellStart"/>
      <w:r w:rsidR="006424B1" w:rsidRPr="00D6583A">
        <w:t>frigori</w:t>
      </w:r>
      <w:r w:rsidR="00D6583A" w:rsidRPr="00D6583A">
        <w:t>géne</w:t>
      </w:r>
      <w:r w:rsidR="004145A2">
        <w:t>o</w:t>
      </w:r>
      <w:proofErr w:type="spellEnd"/>
      <w:r w:rsidR="004145A2">
        <w:t xml:space="preserve"> em calha técnica</w:t>
      </w:r>
      <w:r w:rsidR="006424B1" w:rsidRPr="00D6583A">
        <w:t xml:space="preserve"> fixa na parede.</w:t>
      </w:r>
    </w:p>
    <w:p w14:paraId="15A75CEF" w14:textId="77777777" w:rsidR="006F207B" w:rsidRDefault="006F207B" w:rsidP="00D07C5B">
      <w:pPr>
        <w:pStyle w:val="PargrafodaLista"/>
      </w:pPr>
    </w:p>
    <w:p w14:paraId="50A5056E" w14:textId="113039A4" w:rsidR="00D07C5B" w:rsidRPr="0002211A" w:rsidRDefault="00D07C5B" w:rsidP="00D07C5B">
      <w:pPr>
        <w:pStyle w:val="NT3"/>
      </w:pPr>
      <w:bookmarkStart w:id="37" w:name="_Toc214029137"/>
      <w:r>
        <w:t>Instalação de equipamento de</w:t>
      </w:r>
      <w:r w:rsidR="00CC23AC">
        <w:t xml:space="preserve"> interface de</w:t>
      </w:r>
      <w:r>
        <w:t xml:space="preserve"> controlo remoto para </w:t>
      </w:r>
      <w:r w:rsidR="00B16065">
        <w:t xml:space="preserve">novos </w:t>
      </w:r>
      <w:r>
        <w:t>AVAC</w:t>
      </w:r>
      <w:bookmarkEnd w:id="37"/>
      <w:r w:rsidR="00916251">
        <w:t xml:space="preserve"> </w:t>
      </w:r>
    </w:p>
    <w:p w14:paraId="65CE272C" w14:textId="77777777" w:rsidR="00D07C5B" w:rsidRPr="0002211A" w:rsidRDefault="00D07C5B" w:rsidP="00D07C5B">
      <w:pPr>
        <w:pStyle w:val="Descritivo"/>
        <w:spacing w:before="0"/>
      </w:pPr>
    </w:p>
    <w:p w14:paraId="30C1B780" w14:textId="133D1B45" w:rsidR="004145A2" w:rsidRDefault="004145A2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 w:rsidRPr="00D6583A">
        <w:t>Parametrização da funcionalida</w:t>
      </w:r>
      <w:r w:rsidR="00916251">
        <w:t xml:space="preserve">de </w:t>
      </w:r>
      <w:proofErr w:type="gramStart"/>
      <w:r w:rsidR="00916251">
        <w:t xml:space="preserve">do </w:t>
      </w:r>
      <w:r w:rsidR="00CC23AC">
        <w:t>interface</w:t>
      </w:r>
      <w:proofErr w:type="gramEnd"/>
      <w:r w:rsidR="00CC23AC">
        <w:t xml:space="preserve"> de </w:t>
      </w:r>
      <w:r w:rsidR="00916251">
        <w:t>comando remoto</w:t>
      </w:r>
      <w:r>
        <w:t>.</w:t>
      </w:r>
    </w:p>
    <w:p w14:paraId="12A96E4A" w14:textId="74B0BED7" w:rsidR="00D07C5B" w:rsidRDefault="006F207B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>
        <w:t>Instalação</w:t>
      </w:r>
      <w:r w:rsidR="004145A2">
        <w:t xml:space="preserve"> </w:t>
      </w:r>
      <w:proofErr w:type="gramStart"/>
      <w:r w:rsidRPr="0002211A">
        <w:t xml:space="preserve">do </w:t>
      </w:r>
      <w:r w:rsidR="00CC23AC">
        <w:t>interface</w:t>
      </w:r>
      <w:proofErr w:type="gramEnd"/>
      <w:r w:rsidR="00CC23AC">
        <w:t xml:space="preserve"> de</w:t>
      </w:r>
      <w:r>
        <w:t xml:space="preserve"> comando remoto em caixa de PVC, fixo </w:t>
      </w:r>
      <w:r w:rsidR="004145A2">
        <w:t>na parede</w:t>
      </w:r>
      <w:r>
        <w:t>.</w:t>
      </w:r>
      <w:r w:rsidR="004145A2">
        <w:t xml:space="preserve"> </w:t>
      </w:r>
    </w:p>
    <w:p w14:paraId="28CA4AF3" w14:textId="7D7E1516" w:rsidR="00B36FC9" w:rsidRDefault="004145A2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>
        <w:t xml:space="preserve">Instalação da calha técnica e </w:t>
      </w:r>
      <w:r w:rsidR="00203437">
        <w:t>c</w:t>
      </w:r>
      <w:r w:rsidR="00E90803" w:rsidRPr="00D6583A">
        <w:t>abo de comunicação do tipo UTP cat. 6</w:t>
      </w:r>
      <w:r w:rsidR="00B36FC9">
        <w:t xml:space="preserve"> (comunicação Ethernet), </w:t>
      </w:r>
      <w:r w:rsidR="00B36FC9" w:rsidRPr="00D6583A">
        <w:t xml:space="preserve">entre o equipamento </w:t>
      </w:r>
      <w:r w:rsidR="00CC23AC">
        <w:t xml:space="preserve">da rede </w:t>
      </w:r>
      <w:r w:rsidR="00B36FC9" w:rsidRPr="00D6583A">
        <w:t xml:space="preserve">de dados e o </w:t>
      </w:r>
      <w:r w:rsidR="00B36FC9">
        <w:t xml:space="preserve">equipamento conversor protocolar </w:t>
      </w:r>
      <w:proofErr w:type="spellStart"/>
      <w:r w:rsidR="00B36FC9">
        <w:t>Modbus</w:t>
      </w:r>
      <w:proofErr w:type="spellEnd"/>
      <w:r w:rsidR="00B36FC9">
        <w:t xml:space="preserve"> RS485 / </w:t>
      </w:r>
      <w:proofErr w:type="spellStart"/>
      <w:r w:rsidR="00B36FC9">
        <w:t>Modbus</w:t>
      </w:r>
      <w:proofErr w:type="spellEnd"/>
      <w:r w:rsidR="00B36FC9">
        <w:t xml:space="preserve"> TCP/IP</w:t>
      </w:r>
      <w:r w:rsidR="00B36FC9" w:rsidRPr="00D6583A">
        <w:t>.</w:t>
      </w:r>
    </w:p>
    <w:p w14:paraId="08F8B69F" w14:textId="44E5541A" w:rsidR="00E90803" w:rsidRDefault="00B36FC9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>
        <w:t>Instalação de calha técnica e cabo tipo</w:t>
      </w:r>
      <w:r w:rsidRPr="00B36FC9">
        <w:t xml:space="preserve"> </w:t>
      </w:r>
      <w:r w:rsidR="00CC23AC">
        <w:t>UTP</w:t>
      </w:r>
      <w:r w:rsidRPr="00B36FC9">
        <w:t xml:space="preserve"> </w:t>
      </w:r>
      <w:proofErr w:type="spellStart"/>
      <w:r w:rsidRPr="00B36FC9">
        <w:t>C</w:t>
      </w:r>
      <w:r w:rsidR="00CC23AC">
        <w:t>at</w:t>
      </w:r>
      <w:proofErr w:type="spellEnd"/>
      <w:r w:rsidR="00CC23AC">
        <w:t xml:space="preserve"> </w:t>
      </w:r>
      <w:r w:rsidRPr="00B36FC9">
        <w:t xml:space="preserve">6 </w:t>
      </w:r>
      <w:r>
        <w:t>(comunicação RS485)</w:t>
      </w:r>
      <w:r w:rsidR="00E90803" w:rsidRPr="00D6583A">
        <w:t xml:space="preserve">, </w:t>
      </w:r>
      <w:r>
        <w:t xml:space="preserve">entre o conversor protocolar e </w:t>
      </w:r>
      <w:proofErr w:type="gramStart"/>
      <w:r>
        <w:t xml:space="preserve">o </w:t>
      </w:r>
      <w:r w:rsidR="00CC23AC">
        <w:t>interface</w:t>
      </w:r>
      <w:proofErr w:type="gramEnd"/>
      <w:r w:rsidR="00CC23AC">
        <w:t xml:space="preserve"> de comando remoto</w:t>
      </w:r>
      <w:r>
        <w:t xml:space="preserve"> do AVAC.</w:t>
      </w:r>
    </w:p>
    <w:p w14:paraId="0864230B" w14:textId="77777777" w:rsidR="007308E1" w:rsidRDefault="007308E1" w:rsidP="003A1515">
      <w:pPr>
        <w:pStyle w:val="Descritivo"/>
        <w:jc w:val="center"/>
      </w:pPr>
    </w:p>
    <w:p w14:paraId="04A0FFD7" w14:textId="77777777" w:rsidR="006424B1" w:rsidRDefault="006424B1" w:rsidP="00CB190A">
      <w:pPr>
        <w:pStyle w:val="NT1"/>
      </w:pPr>
      <w:bookmarkStart w:id="38" w:name="_Toc433166083"/>
      <w:bookmarkStart w:id="39" w:name="_Toc435627867"/>
      <w:bookmarkStart w:id="40" w:name="_Toc214029138"/>
      <w:r>
        <w:t>Ensaios e colocação em serviço</w:t>
      </w:r>
      <w:bookmarkEnd w:id="38"/>
      <w:bookmarkEnd w:id="39"/>
      <w:bookmarkEnd w:id="40"/>
    </w:p>
    <w:p w14:paraId="2F83A057" w14:textId="77777777" w:rsidR="006424B1" w:rsidRPr="003248B7" w:rsidRDefault="006424B1" w:rsidP="006424B1">
      <w:pPr>
        <w:pStyle w:val="Descritivo"/>
        <w:spacing w:before="0"/>
      </w:pPr>
    </w:p>
    <w:p w14:paraId="67AAFD26" w14:textId="77777777" w:rsidR="006424B1" w:rsidRPr="003248B7" w:rsidRDefault="006424B1" w:rsidP="006424B1">
      <w:pPr>
        <w:pStyle w:val="Descritivo"/>
        <w:spacing w:before="0"/>
      </w:pPr>
      <w:r w:rsidRPr="003248B7">
        <w:t>Após conclusão dos trabalhos, serão realizados na presença da IP, os ensaios de verificação da conformidade da instalação e de funcionamento que permitam a colocação em serviço de cada um dos sistemas, que consistirão no seguinte:</w:t>
      </w:r>
    </w:p>
    <w:p w14:paraId="25BE88F4" w14:textId="77777777" w:rsidR="006424B1" w:rsidRPr="00926E2A" w:rsidRDefault="006424B1" w:rsidP="006424B1">
      <w:pPr>
        <w:pStyle w:val="Descritivo"/>
        <w:spacing w:before="0"/>
      </w:pPr>
    </w:p>
    <w:p w14:paraId="1998AC92" w14:textId="77777777" w:rsidR="006424B1" w:rsidRDefault="006424B1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 w:rsidRPr="00926E2A">
        <w:t>Verificação do equipamento e da respetiva instalação em conformidade com a Espe</w:t>
      </w:r>
      <w:r>
        <w:t>cificação Técnica do fabricante.</w:t>
      </w:r>
    </w:p>
    <w:p w14:paraId="3BCE51C6" w14:textId="77777777" w:rsidR="006424B1" w:rsidRPr="00926E2A" w:rsidRDefault="006424B1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 w:rsidRPr="00926E2A">
        <w:t xml:space="preserve">Colocação do circuito de fluido </w:t>
      </w:r>
      <w:proofErr w:type="spellStart"/>
      <w:r w:rsidRPr="00926E2A">
        <w:t>frigorigéneo</w:t>
      </w:r>
      <w:proofErr w:type="spellEnd"/>
      <w:r w:rsidRPr="00926E2A">
        <w:t xml:space="preserve"> em vácuo, pelo tempo recomendado pelo fabricante, para expansão do fluido pelo sistema e verificaçã</w:t>
      </w:r>
      <w:r>
        <w:t>o de estanquicidade do circuito.</w:t>
      </w:r>
    </w:p>
    <w:p w14:paraId="7DBDF167" w14:textId="77777777" w:rsidR="006424B1" w:rsidRDefault="006424B1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 w:rsidRPr="00926E2A">
        <w:lastRenderedPageBreak/>
        <w:t xml:space="preserve">Verificação do </w:t>
      </w:r>
      <w:r w:rsidRPr="003248B7">
        <w:t>funcionamento normal do sistema e da programação correta de todos os seus parâmetros de funcionamento, em conformidade com o i</w:t>
      </w:r>
      <w:r>
        <w:t>ndicado na documentação técnica.</w:t>
      </w:r>
    </w:p>
    <w:p w14:paraId="6DA9980C" w14:textId="77777777" w:rsidR="004145A2" w:rsidRPr="00926E2A" w:rsidRDefault="004145A2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>
        <w:t xml:space="preserve">Confirmação da perfeita horizontalidade das unidades interiores e exteriores, para que se garanta o bom escoamento dos esgotos de condensados. </w:t>
      </w:r>
    </w:p>
    <w:p w14:paraId="5479501E" w14:textId="77777777" w:rsidR="006424B1" w:rsidRPr="00926E2A" w:rsidRDefault="006424B1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 w:rsidRPr="00926E2A">
        <w:t>Verificação do funcionamento de alarmes, comando remoto, comando de painel da unidade interi</w:t>
      </w:r>
      <w:r>
        <w:t>or e comando por infravermelhos.</w:t>
      </w:r>
    </w:p>
    <w:p w14:paraId="1740478D" w14:textId="77777777" w:rsidR="006424B1" w:rsidRDefault="006424B1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 w:rsidRPr="00926E2A">
        <w:t>Findas estas verificações e correção de anomalias que eventualmente tenham sido detetadas, o sistema poderá ser colocado em serviço</w:t>
      </w:r>
      <w:r>
        <w:t>.</w:t>
      </w:r>
    </w:p>
    <w:p w14:paraId="2AE086CC" w14:textId="77777777" w:rsidR="006424B1" w:rsidRDefault="006424B1" w:rsidP="0097274A">
      <w:pPr>
        <w:pStyle w:val="Descritivo"/>
        <w:numPr>
          <w:ilvl w:val="0"/>
          <w:numId w:val="23"/>
        </w:numPr>
        <w:spacing w:before="0" w:after="240"/>
        <w:ind w:left="714" w:hanging="357"/>
      </w:pPr>
      <w:r>
        <w:t>Ensaios do esgoto de condensados.</w:t>
      </w:r>
    </w:p>
    <w:p w14:paraId="4EAC6384" w14:textId="77777777" w:rsidR="00ED3E2F" w:rsidRDefault="00ED3E2F" w:rsidP="006A7360">
      <w:pPr>
        <w:pStyle w:val="Descritivo"/>
        <w:spacing w:before="0"/>
      </w:pPr>
    </w:p>
    <w:p w14:paraId="4672986B" w14:textId="77777777" w:rsidR="00ED3E2F" w:rsidRDefault="00ED3E2F" w:rsidP="00ED3E2F">
      <w:pPr>
        <w:pStyle w:val="NT1"/>
      </w:pPr>
      <w:bookmarkStart w:id="41" w:name="_Toc214029139"/>
      <w:r>
        <w:t>Acesso aos espaços técnicos</w:t>
      </w:r>
      <w:bookmarkEnd w:id="41"/>
    </w:p>
    <w:p w14:paraId="354E2D12" w14:textId="77777777" w:rsidR="00ED3E2F" w:rsidRDefault="00ED3E2F" w:rsidP="006A7360">
      <w:pPr>
        <w:pStyle w:val="Descritivo"/>
        <w:spacing w:before="0"/>
      </w:pPr>
    </w:p>
    <w:p w14:paraId="1323CA1B" w14:textId="77777777" w:rsidR="00ED3E2F" w:rsidRDefault="00ED3E2F" w:rsidP="00ED3E2F">
      <w:pPr>
        <w:pStyle w:val="Descritivo"/>
        <w:spacing w:before="0"/>
      </w:pPr>
      <w:r>
        <w:t>Tendo em consideração a natureza dos espaços técnicos a intervencionar, d</w:t>
      </w:r>
      <w:r w:rsidRPr="00762F28">
        <w:t xml:space="preserve">ever-se-á ter em consideração que todo o trabalho a realizar nos espaços técnicos das Telecomunicações, </w:t>
      </w:r>
      <w:r w:rsidR="00B31830">
        <w:t xml:space="preserve">será </w:t>
      </w:r>
      <w:r w:rsidRPr="00762F28">
        <w:t>acompanhado por técnicos da área das Telecomunicações.</w:t>
      </w:r>
      <w:r w:rsidRPr="00ED3E2F">
        <w:t xml:space="preserve"> </w:t>
      </w:r>
      <w:r>
        <w:t>O adjudicat</w:t>
      </w:r>
      <w:r w:rsidRPr="007739F3">
        <w:t xml:space="preserve">ário </w:t>
      </w:r>
      <w:r w:rsidR="00B31830">
        <w:t>apresentará</w:t>
      </w:r>
      <w:r>
        <w:t>,</w:t>
      </w:r>
      <w:r w:rsidRPr="007739F3">
        <w:t xml:space="preserve"> pr</w:t>
      </w:r>
      <w:r>
        <w:t>eviamente, com antecedência de 10</w:t>
      </w:r>
      <w:r w:rsidRPr="007739F3">
        <w:t xml:space="preserve"> dias</w:t>
      </w:r>
      <w:r>
        <w:t>,</w:t>
      </w:r>
      <w:r w:rsidRPr="007739F3">
        <w:t xml:space="preserve"> um planeamento das atividades a realizar</w:t>
      </w:r>
      <w:r>
        <w:t>,</w:t>
      </w:r>
      <w:r w:rsidRPr="007739F3">
        <w:t xml:space="preserve"> de modo a ser aprovado pela IP</w:t>
      </w:r>
      <w:r>
        <w:t>.</w:t>
      </w:r>
    </w:p>
    <w:p w14:paraId="5F0D3AFC" w14:textId="77777777" w:rsidR="00E71720" w:rsidRDefault="00E71720" w:rsidP="006A7360">
      <w:pPr>
        <w:pStyle w:val="Descritivo"/>
        <w:spacing w:before="0"/>
      </w:pPr>
    </w:p>
    <w:p w14:paraId="2B8574B0" w14:textId="77777777" w:rsidR="006A7360" w:rsidRDefault="006A7360" w:rsidP="006A7360">
      <w:pPr>
        <w:pStyle w:val="NT1"/>
      </w:pPr>
      <w:bookmarkStart w:id="42" w:name="_Toc433166080"/>
      <w:bookmarkStart w:id="43" w:name="_Toc445976271"/>
      <w:bookmarkStart w:id="44" w:name="_Toc214029140"/>
      <w:r w:rsidRPr="0098357F">
        <w:t>D</w:t>
      </w:r>
      <w:r>
        <w:t>ocumentação técnica a entregar</w:t>
      </w:r>
      <w:bookmarkEnd w:id="42"/>
      <w:bookmarkEnd w:id="43"/>
      <w:bookmarkEnd w:id="44"/>
    </w:p>
    <w:p w14:paraId="39DA5F93" w14:textId="77777777" w:rsidR="006A7360" w:rsidRDefault="006A7360" w:rsidP="002F5345">
      <w:pPr>
        <w:pStyle w:val="Descritivo"/>
        <w:spacing w:before="0" w:after="240"/>
      </w:pPr>
    </w:p>
    <w:p w14:paraId="099169DD" w14:textId="77777777" w:rsidR="006A7360" w:rsidRDefault="006A7360" w:rsidP="002F5345">
      <w:pPr>
        <w:pStyle w:val="Descritivo"/>
        <w:spacing w:before="0" w:after="240"/>
      </w:pPr>
      <w:r w:rsidRPr="00076433">
        <w:t xml:space="preserve">Cada equipamento </w:t>
      </w:r>
      <w:r w:rsidR="00B31830">
        <w:t>será</w:t>
      </w:r>
      <w:r w:rsidRPr="00076433">
        <w:t xml:space="preserve"> acompanhado de Documentação Técnica, em língua portuguesa, em papel e em formato digital, que </w:t>
      </w:r>
      <w:r w:rsidR="00B31830">
        <w:t>incluirá</w:t>
      </w:r>
      <w:r w:rsidRPr="00076433">
        <w:t xml:space="preserve"> no mínimo os seguintes elementos:</w:t>
      </w:r>
    </w:p>
    <w:p w14:paraId="7EE10D5A" w14:textId="77777777" w:rsidR="006A7360" w:rsidRPr="00076433" w:rsidRDefault="006A7360" w:rsidP="002F5345">
      <w:pPr>
        <w:pStyle w:val="Descritivo"/>
        <w:numPr>
          <w:ilvl w:val="0"/>
          <w:numId w:val="14"/>
        </w:numPr>
        <w:spacing w:before="0" w:after="240"/>
      </w:pPr>
      <w:r>
        <w:t>Manual de instalação.</w:t>
      </w:r>
    </w:p>
    <w:p w14:paraId="1ACA2005" w14:textId="77777777" w:rsidR="006A7360" w:rsidRPr="00076433" w:rsidRDefault="006A7360" w:rsidP="002F5345">
      <w:pPr>
        <w:pStyle w:val="Descritivo"/>
        <w:numPr>
          <w:ilvl w:val="0"/>
          <w:numId w:val="14"/>
        </w:numPr>
        <w:spacing w:before="0" w:after="240"/>
      </w:pPr>
      <w:r w:rsidRPr="00076433">
        <w:t>Desenhos discriminativos sob</w:t>
      </w:r>
      <w:r>
        <w:t>re todas as ligações a executar.</w:t>
      </w:r>
    </w:p>
    <w:p w14:paraId="573B3010" w14:textId="77777777" w:rsidR="006A7360" w:rsidRPr="00076433" w:rsidRDefault="006A7360" w:rsidP="002F5345">
      <w:pPr>
        <w:pStyle w:val="Descritivo"/>
        <w:numPr>
          <w:ilvl w:val="0"/>
          <w:numId w:val="14"/>
        </w:numPr>
        <w:spacing w:before="0" w:after="240"/>
      </w:pPr>
      <w:r>
        <w:t>Manual de operação.</w:t>
      </w:r>
    </w:p>
    <w:p w14:paraId="14AFC443" w14:textId="77777777" w:rsidR="006A7360" w:rsidRPr="00076433" w:rsidRDefault="006A7360" w:rsidP="002F5345">
      <w:pPr>
        <w:pStyle w:val="Descritivo"/>
        <w:numPr>
          <w:ilvl w:val="0"/>
          <w:numId w:val="14"/>
        </w:numPr>
        <w:spacing w:before="0" w:after="240"/>
      </w:pPr>
      <w:r w:rsidRPr="00076433">
        <w:t>Detalhes e indicações s</w:t>
      </w:r>
      <w:r>
        <w:t>obre a manutenção e conservação.</w:t>
      </w:r>
    </w:p>
    <w:p w14:paraId="3608E7C7" w14:textId="5B0C252F" w:rsidR="006A7360" w:rsidRDefault="006A7360" w:rsidP="002F5345">
      <w:pPr>
        <w:pStyle w:val="Descritivo"/>
        <w:numPr>
          <w:ilvl w:val="0"/>
          <w:numId w:val="14"/>
        </w:numPr>
        <w:spacing w:before="0" w:after="240"/>
      </w:pPr>
      <w:r w:rsidRPr="00076433">
        <w:t>Esquemas elétricos de princípio.</w:t>
      </w:r>
    </w:p>
    <w:p w14:paraId="7BFB5130" w14:textId="11AF7C18" w:rsidR="00E51379" w:rsidRPr="00076433" w:rsidRDefault="00E51379" w:rsidP="002F5345">
      <w:pPr>
        <w:pStyle w:val="Descritivo"/>
        <w:numPr>
          <w:ilvl w:val="0"/>
          <w:numId w:val="14"/>
        </w:numPr>
        <w:spacing w:before="0" w:after="240"/>
      </w:pPr>
      <w:r>
        <w:t>Relatório de instalação.</w:t>
      </w:r>
    </w:p>
    <w:p w14:paraId="247549A0" w14:textId="2ED237B6" w:rsidR="006A7360" w:rsidRDefault="006A7360" w:rsidP="002F5345">
      <w:pPr>
        <w:pStyle w:val="Descritivo"/>
        <w:spacing w:before="0" w:after="240"/>
      </w:pPr>
      <w:r w:rsidRPr="00076433">
        <w:lastRenderedPageBreak/>
        <w:t xml:space="preserve">A Documentação Técnica </w:t>
      </w:r>
      <w:r w:rsidR="00B31830">
        <w:t>será</w:t>
      </w:r>
      <w:r w:rsidRPr="00076433">
        <w:t xml:space="preserve"> organizada e identificada </w:t>
      </w:r>
      <w:r w:rsidR="00FE79D1" w:rsidRPr="00076433">
        <w:t>de modo que</w:t>
      </w:r>
      <w:r w:rsidRPr="00076433">
        <w:t>, sendo arquivada, possa ser inequivocamente associada ao equipamento a que corresponde, ao longo de toda a sua vida útil.</w:t>
      </w:r>
    </w:p>
    <w:p w14:paraId="7CC04A07" w14:textId="77777777" w:rsidR="006A7360" w:rsidRDefault="006A7360" w:rsidP="006A7360">
      <w:pPr>
        <w:pStyle w:val="NT1"/>
      </w:pPr>
      <w:bookmarkStart w:id="45" w:name="_Toc445976272"/>
      <w:bookmarkStart w:id="46" w:name="_Toc214029141"/>
      <w:r>
        <w:t>Aceitação</w:t>
      </w:r>
      <w:bookmarkEnd w:id="45"/>
      <w:bookmarkEnd w:id="46"/>
    </w:p>
    <w:p w14:paraId="77E4E0F5" w14:textId="77777777" w:rsidR="006A7360" w:rsidRDefault="006A7360" w:rsidP="006A7360">
      <w:pPr>
        <w:pStyle w:val="Descritivo"/>
        <w:spacing w:before="0"/>
      </w:pPr>
    </w:p>
    <w:p w14:paraId="2296FEEE" w14:textId="77777777" w:rsidR="006A7360" w:rsidRDefault="006A7360" w:rsidP="006A7360">
      <w:pPr>
        <w:pStyle w:val="Descritivo"/>
        <w:spacing w:before="0"/>
      </w:pPr>
      <w:r w:rsidRPr="00830AE9">
        <w:t xml:space="preserve">Todos os equipamentos a entregar após a aceitação, incluindo a respetiva documentação técnica, </w:t>
      </w:r>
      <w:r w:rsidR="00AB3C50">
        <w:t>serão</w:t>
      </w:r>
      <w:r w:rsidRPr="00830AE9">
        <w:t xml:space="preserve"> rigorosamente iguais aos que foram submetidos a essa aceitação, salvo acordo posterior entre o adjudicatário e a IP.</w:t>
      </w:r>
    </w:p>
    <w:p w14:paraId="5307C1C8" w14:textId="77777777" w:rsidR="00E71720" w:rsidRDefault="00E71720" w:rsidP="006A7360">
      <w:pPr>
        <w:pStyle w:val="Descritivo"/>
        <w:spacing w:before="0"/>
      </w:pPr>
    </w:p>
    <w:p w14:paraId="6BA1FFD4" w14:textId="77777777" w:rsidR="00D221E2" w:rsidRPr="00456313" w:rsidRDefault="00D221E2" w:rsidP="00CB190A">
      <w:pPr>
        <w:pStyle w:val="NT1"/>
      </w:pPr>
      <w:bookmarkStart w:id="47" w:name="_Toc214029142"/>
      <w:r w:rsidRPr="00456313">
        <w:t>Garantia</w:t>
      </w:r>
      <w:bookmarkEnd w:id="47"/>
    </w:p>
    <w:p w14:paraId="40E0509E" w14:textId="7E668707" w:rsidR="000476F3" w:rsidRDefault="00D221E2" w:rsidP="000476F3">
      <w:pPr>
        <w:pStyle w:val="Descritivo"/>
        <w:spacing w:before="0"/>
      </w:pPr>
      <w:r>
        <w:t xml:space="preserve">Os equipamentos </w:t>
      </w:r>
      <w:r w:rsidR="00C23953">
        <w:t>e a respe</w:t>
      </w:r>
      <w:r w:rsidR="00BD4E03">
        <w:t xml:space="preserve">tiva instalação terão de estar sob </w:t>
      </w:r>
      <w:r>
        <w:t xml:space="preserve">garantia </w:t>
      </w:r>
      <w:r w:rsidR="00BD4E03">
        <w:t xml:space="preserve">total durante </w:t>
      </w:r>
      <w:r w:rsidR="00CC23AC">
        <w:t>3</w:t>
      </w:r>
      <w:r w:rsidR="00BD4E03">
        <w:t xml:space="preserve"> anos</w:t>
      </w:r>
    </w:p>
    <w:p w14:paraId="788186C0" w14:textId="77777777" w:rsidR="000476F3" w:rsidRDefault="000476F3" w:rsidP="000476F3">
      <w:pPr>
        <w:pStyle w:val="Descritivo"/>
        <w:spacing w:before="0"/>
      </w:pPr>
    </w:p>
    <w:p w14:paraId="1C1B6D49" w14:textId="77777777" w:rsidR="00CA64A0" w:rsidRDefault="00CA64A0" w:rsidP="00CA64A0">
      <w:pPr>
        <w:pStyle w:val="Descritivo"/>
        <w:jc w:val="center"/>
        <w:rPr>
          <w:b/>
          <w:bCs/>
          <w:caps/>
        </w:rPr>
      </w:pPr>
    </w:p>
    <w:p w14:paraId="633C54F8" w14:textId="77777777" w:rsidR="000476F3" w:rsidRDefault="000476F3" w:rsidP="000476F3">
      <w:pPr>
        <w:pStyle w:val="Descritivo"/>
        <w:jc w:val="center"/>
        <w:rPr>
          <w:highlight w:val="yellow"/>
        </w:rPr>
      </w:pPr>
    </w:p>
    <w:p w14:paraId="1C94AAED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0E6E111B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2F92E578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3179E9F6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2D115324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0CAF5E94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3ECC06B8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342A881A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5EB41D51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3ED59E64" w14:textId="77777777" w:rsidR="008C32C3" w:rsidRDefault="008C32C3" w:rsidP="000476F3">
      <w:pPr>
        <w:pStyle w:val="Descritivo"/>
        <w:jc w:val="center"/>
        <w:rPr>
          <w:highlight w:val="yellow"/>
        </w:rPr>
      </w:pPr>
    </w:p>
    <w:p w14:paraId="242A46BC" w14:textId="77777777" w:rsidR="000476F3" w:rsidRDefault="008C32C3" w:rsidP="00CA64A0">
      <w:pPr>
        <w:pStyle w:val="Descritivo"/>
        <w:jc w:val="center"/>
        <w:rPr>
          <w:b/>
          <w:bCs/>
          <w:caps/>
        </w:rPr>
      </w:pPr>
      <w:r>
        <w:rPr>
          <w:b/>
          <w:bCs/>
          <w:caps/>
        </w:rPr>
        <w:t>Fim do</w:t>
      </w:r>
      <w:r w:rsidR="000476F3" w:rsidRPr="00D221E2">
        <w:rPr>
          <w:b/>
          <w:bCs/>
          <w:caps/>
        </w:rPr>
        <w:t xml:space="preserve"> documento</w:t>
      </w:r>
    </w:p>
    <w:sectPr w:rsidR="000476F3" w:rsidSect="00CA64A0">
      <w:headerReference w:type="default" r:id="rId9"/>
      <w:pgSz w:w="11907" w:h="16839" w:code="9"/>
      <w:pgMar w:top="1417" w:right="849" w:bottom="1417" w:left="1985" w:header="708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C60BE" w14:textId="77777777" w:rsidR="001B0742" w:rsidRDefault="001B0742" w:rsidP="00271448">
      <w:pPr>
        <w:spacing w:line="240" w:lineRule="auto"/>
      </w:pPr>
      <w:r>
        <w:separator/>
      </w:r>
    </w:p>
  </w:endnote>
  <w:endnote w:type="continuationSeparator" w:id="0">
    <w:p w14:paraId="685A4585" w14:textId="77777777" w:rsidR="001B0742" w:rsidRDefault="001B0742" w:rsidP="00271448">
      <w:pPr>
        <w:spacing w:line="240" w:lineRule="auto"/>
      </w:pPr>
      <w:r>
        <w:continuationSeparator/>
      </w:r>
    </w:p>
  </w:endnote>
  <w:endnote w:type="continuationNotice" w:id="1">
    <w:p w14:paraId="685361F4" w14:textId="77777777" w:rsidR="001B0742" w:rsidRDefault="001B07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antGarde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gital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A15B7" w14:textId="77777777" w:rsidR="001B0742" w:rsidRDefault="001B0742" w:rsidP="00271448">
      <w:pPr>
        <w:spacing w:line="240" w:lineRule="auto"/>
      </w:pPr>
      <w:r>
        <w:separator/>
      </w:r>
    </w:p>
  </w:footnote>
  <w:footnote w:type="continuationSeparator" w:id="0">
    <w:p w14:paraId="48188D13" w14:textId="77777777" w:rsidR="001B0742" w:rsidRDefault="001B0742" w:rsidP="00271448">
      <w:pPr>
        <w:spacing w:line="240" w:lineRule="auto"/>
      </w:pPr>
      <w:r>
        <w:continuationSeparator/>
      </w:r>
    </w:p>
  </w:footnote>
  <w:footnote w:type="continuationNotice" w:id="1">
    <w:p w14:paraId="3097C17E" w14:textId="77777777" w:rsidR="001B0742" w:rsidRDefault="001B074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F275B" w14:textId="77777777" w:rsidR="00731B0D" w:rsidRDefault="00737FB9" w:rsidP="00917EC5">
    <w:pPr>
      <w:spacing w:line="240" w:lineRule="auto"/>
      <w:rPr>
        <w:rFonts w:ascii="Arial" w:hAnsi="Arial" w:cs="Arial"/>
        <w:b/>
        <w:sz w:val="16"/>
        <w:szCs w:val="16"/>
      </w:rPr>
    </w:pPr>
    <w:r>
      <w:rPr>
        <w:noProof/>
      </w:rPr>
      <w:drawing>
        <wp:anchor distT="0" distB="0" distL="0" distR="0" simplePos="0" relativeHeight="251669504" behindDoc="0" locked="0" layoutInCell="1" allowOverlap="1" wp14:anchorId="2A772D24" wp14:editId="390B81D0">
          <wp:simplePos x="0" y="0"/>
          <wp:positionH relativeFrom="column">
            <wp:posOffset>5485345</wp:posOffset>
          </wp:positionH>
          <wp:positionV relativeFrom="paragraph">
            <wp:posOffset>-173882</wp:posOffset>
          </wp:positionV>
          <wp:extent cx="387985" cy="387985"/>
          <wp:effectExtent l="0" t="0" r="0" b="0"/>
          <wp:wrapSquare wrapText="largest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98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B0D" w:rsidRPr="00803D38">
      <w:rPr>
        <w:rFonts w:ascii="Arial" w:hAnsi="Arial" w:cs="Arial"/>
        <w:b/>
        <w:noProof/>
        <w:sz w:val="16"/>
        <w:szCs w:val="16"/>
      </w:rPr>
      <w:drawing>
        <wp:anchor distT="0" distB="0" distL="0" distR="0" simplePos="0" relativeHeight="251667456" behindDoc="0" locked="0" layoutInCell="1" allowOverlap="1" wp14:anchorId="097FEA33" wp14:editId="0B484DA5">
          <wp:simplePos x="0" y="0"/>
          <wp:positionH relativeFrom="column">
            <wp:posOffset>12367895</wp:posOffset>
          </wp:positionH>
          <wp:positionV relativeFrom="paragraph">
            <wp:posOffset>-106045</wp:posOffset>
          </wp:positionV>
          <wp:extent cx="504190" cy="504190"/>
          <wp:effectExtent l="0" t="0" r="0" b="0"/>
          <wp:wrapSquare wrapText="largest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mboloREF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B0D" w:rsidRPr="00803D38">
      <w:rPr>
        <w:rFonts w:ascii="Arial" w:hAnsi="Arial" w:cs="Arial"/>
        <w:b/>
        <w:sz w:val="16"/>
        <w:szCs w:val="16"/>
      </w:rPr>
      <w:t>E</w:t>
    </w:r>
    <w:r w:rsidR="00731B0D">
      <w:rPr>
        <w:rFonts w:ascii="Arial" w:hAnsi="Arial" w:cs="Arial"/>
        <w:b/>
        <w:sz w:val="16"/>
        <w:szCs w:val="16"/>
      </w:rPr>
      <w:t>specificação Técnica</w:t>
    </w:r>
  </w:p>
  <w:p w14:paraId="0F05A222" w14:textId="77777777" w:rsidR="00731B0D" w:rsidRPr="00803D38" w:rsidRDefault="00731B0D" w:rsidP="00917EC5">
    <w:pPr>
      <w:spacing w:line="240" w:lineRule="auto"/>
      <w:rPr>
        <w:rFonts w:ascii="Arial" w:hAnsi="Arial" w:cs="Arial"/>
        <w:b/>
        <w:sz w:val="16"/>
        <w:szCs w:val="16"/>
      </w:rPr>
    </w:pPr>
  </w:p>
  <w:p w14:paraId="66299E2F" w14:textId="77777777" w:rsidR="00731B0D" w:rsidRDefault="00F07BA6" w:rsidP="00917EC5">
    <w:pPr>
      <w:pBdr>
        <w:bottom w:val="single" w:sz="4" w:space="1" w:color="1E9D8B"/>
      </w:pBdr>
      <w:spacing w:line="240" w:lineRule="auto"/>
      <w:rPr>
        <w:rFonts w:ascii="Arial" w:hAnsi="Arial" w:cs="Arial"/>
        <w:color w:val="1E9D8B"/>
        <w:sz w:val="16"/>
        <w:szCs w:val="16"/>
      </w:rPr>
    </w:pPr>
    <w:r>
      <w:rPr>
        <w:rFonts w:ascii="Arial" w:eastAsia="Calibri" w:hAnsi="Arial" w:cs="Arial"/>
        <w:sz w:val="18"/>
        <w:szCs w:val="20"/>
        <w:lang w:eastAsia="en-US"/>
      </w:rPr>
      <w:t>Requisitos técnicos para</w:t>
    </w:r>
    <w:r w:rsidR="00731B0D" w:rsidRPr="00EF22FD">
      <w:rPr>
        <w:rFonts w:ascii="Arial" w:eastAsia="Calibri" w:hAnsi="Arial" w:cs="Arial"/>
        <w:sz w:val="18"/>
        <w:szCs w:val="20"/>
        <w:lang w:eastAsia="en-US"/>
      </w:rPr>
      <w:t xml:space="preserve"> </w:t>
    </w:r>
    <w:r>
      <w:rPr>
        <w:rFonts w:ascii="Arial" w:eastAsia="Calibri" w:hAnsi="Arial" w:cs="Arial"/>
        <w:sz w:val="18"/>
        <w:szCs w:val="20"/>
        <w:lang w:eastAsia="en-US"/>
      </w:rPr>
      <w:t>aquisição de novos sistemas</w:t>
    </w:r>
    <w:r w:rsidR="00731B0D" w:rsidRPr="00EF22FD">
      <w:rPr>
        <w:rFonts w:ascii="Arial" w:eastAsia="Calibri" w:hAnsi="Arial" w:cs="Arial"/>
        <w:sz w:val="18"/>
        <w:szCs w:val="20"/>
        <w:lang w:eastAsia="en-US"/>
      </w:rPr>
      <w:t xml:space="preserve"> de AVAC</w:t>
    </w:r>
    <w:r w:rsidR="00731B0D" w:rsidRPr="00FE0AAA">
      <w:rPr>
        <w:rFonts w:ascii="Arial" w:eastAsia="Calibri" w:hAnsi="Arial" w:cs="Arial"/>
        <w:sz w:val="18"/>
        <w:szCs w:val="20"/>
        <w:lang w:eastAsia="en-US"/>
      </w:rPr>
      <w:tab/>
    </w:r>
    <w:r w:rsidR="00731B0D">
      <w:rPr>
        <w:rFonts w:ascii="Arial" w:eastAsia="Calibri" w:hAnsi="Arial" w:cs="Arial"/>
        <w:sz w:val="18"/>
        <w:szCs w:val="20"/>
        <w:lang w:eastAsia="en-US"/>
      </w:rPr>
      <w:t xml:space="preserve">   </w:t>
    </w:r>
  </w:p>
  <w:p w14:paraId="65A654E0" w14:textId="77777777" w:rsidR="00731B0D" w:rsidRPr="009E214C" w:rsidRDefault="00731B0D" w:rsidP="009E214C">
    <w:pPr>
      <w:pStyle w:val="Nomeprojecto"/>
      <w:spacing w:after="0" w:line="240" w:lineRule="auto"/>
      <w:ind w:left="0"/>
      <w:jc w:val="both"/>
      <w:rPr>
        <w:rFonts w:cs="Arial"/>
        <w:b w:val="0"/>
        <w:color w:val="1E9D8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2EBEBD9E"/>
    <w:lvl w:ilvl="0">
      <w:start w:val="1"/>
      <w:numFmt w:val="decimal"/>
      <w:pStyle w:val="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EA09C00"/>
    <w:lvl w:ilvl="0">
      <w:start w:val="1"/>
      <w:numFmt w:val="bullet"/>
      <w:pStyle w:val="Listacommarc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5F35DBF"/>
    <w:multiLevelType w:val="hybridMultilevel"/>
    <w:tmpl w:val="538CB81A"/>
    <w:lvl w:ilvl="0" w:tplc="5F76C4EE">
      <w:start w:val="1"/>
      <w:numFmt w:val="bullet"/>
      <w:pStyle w:val="Listacommarc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D4598E"/>
    <w:multiLevelType w:val="hybridMultilevel"/>
    <w:tmpl w:val="CE02B4F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6F501F"/>
    <w:multiLevelType w:val="multilevel"/>
    <w:tmpl w:val="445026E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862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1006" w:hanging="864"/>
      </w:pPr>
      <w:rPr>
        <w:rFonts w:hint="default"/>
        <w:b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20D2933"/>
    <w:multiLevelType w:val="multilevel"/>
    <w:tmpl w:val="0C709510"/>
    <w:lvl w:ilvl="0">
      <w:start w:val="1"/>
      <w:numFmt w:val="decimal"/>
      <w:pStyle w:val="Anexo12A-HeadingNi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nexo12A-HeadingNivel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Anexo12A-AlneasadentroNvel1e2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nexo12A-HeadingNvel3"/>
      <w:lvlText w:val="%1.%2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Anexo12A-AlneasadentroNvel3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Anexo12A-HeadingNivel4"/>
      <w:lvlText w:val="%1.%2.%4.%6"/>
      <w:lvlJc w:val="left"/>
      <w:pPr>
        <w:ind w:left="2160" w:hanging="36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pStyle w:val="Anexo12A-AlneasadentroNvel4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Anexo12A-HeadingNivel5"/>
      <w:lvlText w:val="%1.%2.%4.%6.%8"/>
      <w:lvlJc w:val="left"/>
      <w:pPr>
        <w:ind w:left="2880" w:hanging="360"/>
      </w:pPr>
      <w:rPr>
        <w:rFonts w:hint="default"/>
      </w:rPr>
    </w:lvl>
    <w:lvl w:ilvl="8">
      <w:start w:val="1"/>
      <w:numFmt w:val="lowerLetter"/>
      <w:pStyle w:val="Anexo12A-AlneasadentroNvel5"/>
      <w:lvlText w:val="%9)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4320847"/>
    <w:multiLevelType w:val="hybridMultilevel"/>
    <w:tmpl w:val="73E451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56D23"/>
    <w:multiLevelType w:val="hybridMultilevel"/>
    <w:tmpl w:val="5624FCB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21972"/>
    <w:multiLevelType w:val="hybridMultilevel"/>
    <w:tmpl w:val="C694D39E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364FC"/>
    <w:multiLevelType w:val="multilevel"/>
    <w:tmpl w:val="90EC3B98"/>
    <w:lvl w:ilvl="0">
      <w:start w:val="1"/>
      <w:numFmt w:val="decimal"/>
      <w:pStyle w:val="N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T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T3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9D661F"/>
    <w:multiLevelType w:val="hybridMultilevel"/>
    <w:tmpl w:val="ED0681CC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5948"/>
    <w:multiLevelType w:val="multilevel"/>
    <w:tmpl w:val="0816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vantGarde Bk BT" w:hAnsi="AvantGarde Bk B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vantGarde Bk BT" w:hAnsi="AvantGarde Bk B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vantGarde Bk BT" w:hAnsi="AvantGarde Bk B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vantGarde Bk BT" w:hAnsi="AvantGarde Bk B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vantGarde Bk BT" w:hAnsi="AvantGarde Bk B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vantGarde Bk BT" w:hAnsi="AvantGarde Bk B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ED0CB7"/>
    <w:multiLevelType w:val="hybridMultilevel"/>
    <w:tmpl w:val="C06C78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43EC2"/>
    <w:multiLevelType w:val="hybridMultilevel"/>
    <w:tmpl w:val="434E5BA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A0BB7"/>
    <w:multiLevelType w:val="hybridMultilevel"/>
    <w:tmpl w:val="1F5217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D1BB7"/>
    <w:multiLevelType w:val="hybridMultilevel"/>
    <w:tmpl w:val="E2824D1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60675"/>
    <w:multiLevelType w:val="hybridMultilevel"/>
    <w:tmpl w:val="F9780A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B7F52"/>
    <w:multiLevelType w:val="hybridMultilevel"/>
    <w:tmpl w:val="2F0086A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80938"/>
    <w:multiLevelType w:val="hybridMultilevel"/>
    <w:tmpl w:val="9D1497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85DA0"/>
    <w:multiLevelType w:val="multilevel"/>
    <w:tmpl w:val="7BD06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9797834"/>
    <w:multiLevelType w:val="hybridMultilevel"/>
    <w:tmpl w:val="833C0CCC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B44462"/>
    <w:multiLevelType w:val="hybridMultilevel"/>
    <w:tmpl w:val="4EA21A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75887"/>
    <w:multiLevelType w:val="hybridMultilevel"/>
    <w:tmpl w:val="1CDEAF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818DB"/>
    <w:multiLevelType w:val="hybridMultilevel"/>
    <w:tmpl w:val="14B60EF6"/>
    <w:lvl w:ilvl="0" w:tplc="612675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pt-P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87070"/>
    <w:multiLevelType w:val="hybridMultilevel"/>
    <w:tmpl w:val="81EE0A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71500"/>
    <w:multiLevelType w:val="hybridMultilevel"/>
    <w:tmpl w:val="A2C0405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BE07131"/>
    <w:multiLevelType w:val="multilevel"/>
    <w:tmpl w:val="815AF634"/>
    <w:styleLink w:val="Estilo1"/>
    <w:lvl w:ilvl="0">
      <w:start w:val="1"/>
      <w:numFmt w:val="decimal"/>
      <w:pStyle w:val="numerado1"/>
      <w:lvlText w:val="%1."/>
      <w:lvlJc w:val="left"/>
      <w:pPr>
        <w:ind w:left="360" w:hanging="360"/>
      </w:pPr>
      <w:rPr>
        <w:rFonts w:ascii="AvantGarde Bk BT" w:hAnsi="AvantGarde Bk BT" w:hint="default"/>
        <w:sz w:val="20"/>
      </w:rPr>
    </w:lvl>
    <w:lvl w:ilvl="1">
      <w:start w:val="1"/>
      <w:numFmt w:val="decimal"/>
      <w:pStyle w:val="numerado2"/>
      <w:lvlText w:val="%1.%2."/>
      <w:lvlJc w:val="left"/>
      <w:pPr>
        <w:ind w:left="792" w:hanging="432"/>
      </w:pPr>
      <w:rPr>
        <w:rFonts w:ascii="AvantGarde Bk BT" w:hAnsi="AvantGarde Bk BT" w:hint="default"/>
        <w:sz w:val="20"/>
      </w:rPr>
    </w:lvl>
    <w:lvl w:ilvl="2">
      <w:start w:val="1"/>
      <w:numFmt w:val="decimal"/>
      <w:pStyle w:val="numerado3"/>
      <w:lvlText w:val="%1.%2.%3."/>
      <w:lvlJc w:val="left"/>
      <w:pPr>
        <w:ind w:left="1361" w:hanging="641"/>
      </w:pPr>
      <w:rPr>
        <w:rFonts w:ascii="AvantGarde Bk BT" w:hAnsi="AvantGarde Bk BT" w:hint="default"/>
        <w:sz w:val="20"/>
      </w:rPr>
    </w:lvl>
    <w:lvl w:ilvl="3">
      <w:start w:val="1"/>
      <w:numFmt w:val="lowerLetter"/>
      <w:pStyle w:val="numerado4"/>
      <w:lvlText w:val="%4)."/>
      <w:lvlJc w:val="left"/>
      <w:pPr>
        <w:ind w:left="1814" w:hanging="623"/>
      </w:pPr>
      <w:rPr>
        <w:rFonts w:ascii="AvantGarde Bk BT" w:hAnsi="AvantGarde Bk BT"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vantGarde Bk BT" w:hAnsi="AvantGarde Bk BT"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EAC354B"/>
    <w:multiLevelType w:val="hybridMultilevel"/>
    <w:tmpl w:val="5772148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F0047CE"/>
    <w:multiLevelType w:val="hybridMultilevel"/>
    <w:tmpl w:val="C208413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903F9"/>
    <w:multiLevelType w:val="hybridMultilevel"/>
    <w:tmpl w:val="44AAB494"/>
    <w:lvl w:ilvl="0" w:tplc="2BB4FF12">
      <w:start w:val="1"/>
      <w:numFmt w:val="bullet"/>
      <w:pStyle w:val="Anexo12A-Bulletsdentronvel4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0" w15:restartNumberingAfterBreak="0">
    <w:nsid w:val="66690492"/>
    <w:multiLevelType w:val="hybridMultilevel"/>
    <w:tmpl w:val="02D2863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75C7BCB"/>
    <w:multiLevelType w:val="hybridMultilevel"/>
    <w:tmpl w:val="22EC1C4A"/>
    <w:lvl w:ilvl="0" w:tplc="9B849562">
      <w:start w:val="1"/>
      <w:numFmt w:val="lowerLetter"/>
      <w:pStyle w:val="Alnea1"/>
      <w:lvlText w:val="%1)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629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007CE"/>
    <w:multiLevelType w:val="hybridMultilevel"/>
    <w:tmpl w:val="0DDE59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C361E"/>
    <w:multiLevelType w:val="hybridMultilevel"/>
    <w:tmpl w:val="5F7A670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9347F"/>
    <w:multiLevelType w:val="hybridMultilevel"/>
    <w:tmpl w:val="5600A932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0291A14"/>
    <w:multiLevelType w:val="hybridMultilevel"/>
    <w:tmpl w:val="C9FAFBC6"/>
    <w:lvl w:ilvl="0" w:tplc="0816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16C1466"/>
    <w:multiLevelType w:val="hybridMultilevel"/>
    <w:tmpl w:val="F662C3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E35150"/>
    <w:multiLevelType w:val="hybridMultilevel"/>
    <w:tmpl w:val="56F09AE6"/>
    <w:lvl w:ilvl="0" w:tplc="D638C55E">
      <w:start w:val="1"/>
      <w:numFmt w:val="bullet"/>
      <w:pStyle w:val="marc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97199"/>
    <w:multiLevelType w:val="hybridMultilevel"/>
    <w:tmpl w:val="966E78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A37D96"/>
    <w:multiLevelType w:val="multilevel"/>
    <w:tmpl w:val="815AF634"/>
    <w:numStyleLink w:val="Estilo1"/>
  </w:abstractNum>
  <w:num w:numId="1" w16cid:durableId="66732788">
    <w:abstractNumId w:val="37"/>
  </w:num>
  <w:num w:numId="2" w16cid:durableId="260769055">
    <w:abstractNumId w:val="4"/>
  </w:num>
  <w:num w:numId="3" w16cid:durableId="63769609">
    <w:abstractNumId w:val="31"/>
  </w:num>
  <w:num w:numId="4" w16cid:durableId="1677611735">
    <w:abstractNumId w:val="26"/>
  </w:num>
  <w:num w:numId="5" w16cid:durableId="115610905">
    <w:abstractNumId w:val="39"/>
  </w:num>
  <w:num w:numId="6" w16cid:durableId="802235819">
    <w:abstractNumId w:val="11"/>
  </w:num>
  <w:num w:numId="7" w16cid:durableId="7376284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9236914">
    <w:abstractNumId w:val="0"/>
  </w:num>
  <w:num w:numId="9" w16cid:durableId="1665083965">
    <w:abstractNumId w:val="9"/>
  </w:num>
  <w:num w:numId="10" w16cid:durableId="2024085737">
    <w:abstractNumId w:val="29"/>
  </w:num>
  <w:num w:numId="11" w16cid:durableId="345182255">
    <w:abstractNumId w:val="5"/>
  </w:num>
  <w:num w:numId="12" w16cid:durableId="1563637093">
    <w:abstractNumId w:val="1"/>
  </w:num>
  <w:num w:numId="13" w16cid:durableId="856237847">
    <w:abstractNumId w:val="36"/>
  </w:num>
  <w:num w:numId="14" w16cid:durableId="1797139040">
    <w:abstractNumId w:val="18"/>
  </w:num>
  <w:num w:numId="15" w16cid:durableId="788203139">
    <w:abstractNumId w:val="32"/>
  </w:num>
  <w:num w:numId="16" w16cid:durableId="390229257">
    <w:abstractNumId w:val="15"/>
  </w:num>
  <w:num w:numId="17" w16cid:durableId="2114325972">
    <w:abstractNumId w:val="35"/>
  </w:num>
  <w:num w:numId="18" w16cid:durableId="1260404227">
    <w:abstractNumId w:val="13"/>
  </w:num>
  <w:num w:numId="19" w16cid:durableId="276370354">
    <w:abstractNumId w:val="33"/>
  </w:num>
  <w:num w:numId="20" w16cid:durableId="1334717967">
    <w:abstractNumId w:val="12"/>
  </w:num>
  <w:num w:numId="21" w16cid:durableId="634799293">
    <w:abstractNumId w:val="17"/>
  </w:num>
  <w:num w:numId="22" w16cid:durableId="205724377">
    <w:abstractNumId w:val="6"/>
  </w:num>
  <w:num w:numId="23" w16cid:durableId="1636596253">
    <w:abstractNumId w:val="16"/>
  </w:num>
  <w:num w:numId="24" w16cid:durableId="1911888062">
    <w:abstractNumId w:val="9"/>
  </w:num>
  <w:num w:numId="25" w16cid:durableId="1442460171">
    <w:abstractNumId w:val="9"/>
  </w:num>
  <w:num w:numId="26" w16cid:durableId="613637721">
    <w:abstractNumId w:val="9"/>
  </w:num>
  <w:num w:numId="27" w16cid:durableId="620376978">
    <w:abstractNumId w:val="7"/>
  </w:num>
  <w:num w:numId="28" w16cid:durableId="1270433106">
    <w:abstractNumId w:val="38"/>
  </w:num>
  <w:num w:numId="29" w16cid:durableId="15928772">
    <w:abstractNumId w:val="24"/>
  </w:num>
  <w:num w:numId="30" w16cid:durableId="656685740">
    <w:abstractNumId w:val="22"/>
  </w:num>
  <w:num w:numId="31" w16cid:durableId="17502307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8224339">
    <w:abstractNumId w:val="9"/>
  </w:num>
  <w:num w:numId="33" w16cid:durableId="1913469824">
    <w:abstractNumId w:val="19"/>
  </w:num>
  <w:num w:numId="34" w16cid:durableId="460224024">
    <w:abstractNumId w:val="23"/>
  </w:num>
  <w:num w:numId="35" w16cid:durableId="1272392521">
    <w:abstractNumId w:val="8"/>
  </w:num>
  <w:num w:numId="36" w16cid:durableId="475798025">
    <w:abstractNumId w:val="28"/>
  </w:num>
  <w:num w:numId="37" w16cid:durableId="638995707">
    <w:abstractNumId w:val="10"/>
  </w:num>
  <w:num w:numId="38" w16cid:durableId="1562251804">
    <w:abstractNumId w:val="21"/>
  </w:num>
  <w:num w:numId="39" w16cid:durableId="363142920">
    <w:abstractNumId w:val="14"/>
  </w:num>
  <w:num w:numId="40" w16cid:durableId="542866982">
    <w:abstractNumId w:val="20"/>
  </w:num>
  <w:num w:numId="41" w16cid:durableId="2070375412">
    <w:abstractNumId w:val="34"/>
  </w:num>
  <w:num w:numId="42" w16cid:durableId="1356812531">
    <w:abstractNumId w:val="27"/>
  </w:num>
  <w:num w:numId="43" w16cid:durableId="1529903556">
    <w:abstractNumId w:val="30"/>
  </w:num>
  <w:num w:numId="44" w16cid:durableId="1690566780">
    <w:abstractNumId w:val="25"/>
  </w:num>
  <w:num w:numId="45" w16cid:durableId="12616424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095421">
    <w:abstractNumId w:val="9"/>
  </w:num>
  <w:num w:numId="47" w16cid:durableId="1310095117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0DA"/>
    <w:rsid w:val="0000239B"/>
    <w:rsid w:val="00002611"/>
    <w:rsid w:val="0000272C"/>
    <w:rsid w:val="00004091"/>
    <w:rsid w:val="00005EA0"/>
    <w:rsid w:val="000076E1"/>
    <w:rsid w:val="00007892"/>
    <w:rsid w:val="0001140F"/>
    <w:rsid w:val="000174D4"/>
    <w:rsid w:val="0002073E"/>
    <w:rsid w:val="00021F5B"/>
    <w:rsid w:val="0002211A"/>
    <w:rsid w:val="00033870"/>
    <w:rsid w:val="0003427C"/>
    <w:rsid w:val="00035A77"/>
    <w:rsid w:val="00036C8C"/>
    <w:rsid w:val="00037BC1"/>
    <w:rsid w:val="00040D16"/>
    <w:rsid w:val="0004352C"/>
    <w:rsid w:val="0004354D"/>
    <w:rsid w:val="000476F3"/>
    <w:rsid w:val="000522AD"/>
    <w:rsid w:val="0005362A"/>
    <w:rsid w:val="00053658"/>
    <w:rsid w:val="00053EFE"/>
    <w:rsid w:val="00055A67"/>
    <w:rsid w:val="00056CA5"/>
    <w:rsid w:val="00061502"/>
    <w:rsid w:val="00061DAA"/>
    <w:rsid w:val="00070425"/>
    <w:rsid w:val="00070711"/>
    <w:rsid w:val="00071A1A"/>
    <w:rsid w:val="00074D98"/>
    <w:rsid w:val="00076745"/>
    <w:rsid w:val="00076E2C"/>
    <w:rsid w:val="0008422E"/>
    <w:rsid w:val="00084577"/>
    <w:rsid w:val="00085277"/>
    <w:rsid w:val="0008568E"/>
    <w:rsid w:val="000871D6"/>
    <w:rsid w:val="00092E58"/>
    <w:rsid w:val="000933FC"/>
    <w:rsid w:val="00094A7C"/>
    <w:rsid w:val="00095794"/>
    <w:rsid w:val="00096744"/>
    <w:rsid w:val="000A1793"/>
    <w:rsid w:val="000A3053"/>
    <w:rsid w:val="000A3E83"/>
    <w:rsid w:val="000A4E8E"/>
    <w:rsid w:val="000B5249"/>
    <w:rsid w:val="000B5562"/>
    <w:rsid w:val="000B7434"/>
    <w:rsid w:val="000B7F27"/>
    <w:rsid w:val="000C10F6"/>
    <w:rsid w:val="000C1273"/>
    <w:rsid w:val="000C1BFD"/>
    <w:rsid w:val="000C2A7A"/>
    <w:rsid w:val="000C4131"/>
    <w:rsid w:val="000C6F30"/>
    <w:rsid w:val="000D112B"/>
    <w:rsid w:val="000D124F"/>
    <w:rsid w:val="000D16B6"/>
    <w:rsid w:val="000D2310"/>
    <w:rsid w:val="000D33D3"/>
    <w:rsid w:val="000D383C"/>
    <w:rsid w:val="000D3D50"/>
    <w:rsid w:val="000D41C7"/>
    <w:rsid w:val="000D4762"/>
    <w:rsid w:val="000D50D4"/>
    <w:rsid w:val="000D71CB"/>
    <w:rsid w:val="000E1AB4"/>
    <w:rsid w:val="000E2BE1"/>
    <w:rsid w:val="000E2CB9"/>
    <w:rsid w:val="000E4D99"/>
    <w:rsid w:val="000E7156"/>
    <w:rsid w:val="000F1618"/>
    <w:rsid w:val="000F255C"/>
    <w:rsid w:val="000F36C2"/>
    <w:rsid w:val="000F3E48"/>
    <w:rsid w:val="000F5631"/>
    <w:rsid w:val="0010054B"/>
    <w:rsid w:val="001008F3"/>
    <w:rsid w:val="0010106B"/>
    <w:rsid w:val="001042EE"/>
    <w:rsid w:val="001057BE"/>
    <w:rsid w:val="00105834"/>
    <w:rsid w:val="00111ED7"/>
    <w:rsid w:val="00111F5D"/>
    <w:rsid w:val="00113BC1"/>
    <w:rsid w:val="00117BA9"/>
    <w:rsid w:val="00126116"/>
    <w:rsid w:val="001311D3"/>
    <w:rsid w:val="00134372"/>
    <w:rsid w:val="00135B58"/>
    <w:rsid w:val="00136989"/>
    <w:rsid w:val="00136FF6"/>
    <w:rsid w:val="001434F6"/>
    <w:rsid w:val="00143FDC"/>
    <w:rsid w:val="0014487B"/>
    <w:rsid w:val="0015100C"/>
    <w:rsid w:val="00153B91"/>
    <w:rsid w:val="00155AEA"/>
    <w:rsid w:val="001566A3"/>
    <w:rsid w:val="00157347"/>
    <w:rsid w:val="001607B2"/>
    <w:rsid w:val="001623B5"/>
    <w:rsid w:val="0016688B"/>
    <w:rsid w:val="00167819"/>
    <w:rsid w:val="001711A8"/>
    <w:rsid w:val="00171E8D"/>
    <w:rsid w:val="00172BE4"/>
    <w:rsid w:val="00174BFA"/>
    <w:rsid w:val="0017623A"/>
    <w:rsid w:val="00176A03"/>
    <w:rsid w:val="00177CF3"/>
    <w:rsid w:val="00181947"/>
    <w:rsid w:val="00181FD4"/>
    <w:rsid w:val="0018548F"/>
    <w:rsid w:val="001905EF"/>
    <w:rsid w:val="00190B27"/>
    <w:rsid w:val="001935AD"/>
    <w:rsid w:val="00194A62"/>
    <w:rsid w:val="001A0C28"/>
    <w:rsid w:val="001A1E10"/>
    <w:rsid w:val="001A310D"/>
    <w:rsid w:val="001A45A2"/>
    <w:rsid w:val="001A45C0"/>
    <w:rsid w:val="001A5086"/>
    <w:rsid w:val="001A6CBA"/>
    <w:rsid w:val="001A6E01"/>
    <w:rsid w:val="001B00A7"/>
    <w:rsid w:val="001B0742"/>
    <w:rsid w:val="001B0AED"/>
    <w:rsid w:val="001B15B2"/>
    <w:rsid w:val="001B50D4"/>
    <w:rsid w:val="001B693C"/>
    <w:rsid w:val="001B75F6"/>
    <w:rsid w:val="001C2932"/>
    <w:rsid w:val="001C39B3"/>
    <w:rsid w:val="001C4ECB"/>
    <w:rsid w:val="001D2B31"/>
    <w:rsid w:val="001D4EBF"/>
    <w:rsid w:val="001E0365"/>
    <w:rsid w:val="001E0A02"/>
    <w:rsid w:val="001E0E95"/>
    <w:rsid w:val="001E0EF8"/>
    <w:rsid w:val="001E6BC5"/>
    <w:rsid w:val="001E6FFA"/>
    <w:rsid w:val="001F01C8"/>
    <w:rsid w:val="001F2043"/>
    <w:rsid w:val="001F21F0"/>
    <w:rsid w:val="001F48EA"/>
    <w:rsid w:val="001F5410"/>
    <w:rsid w:val="00201D34"/>
    <w:rsid w:val="00203437"/>
    <w:rsid w:val="002037FD"/>
    <w:rsid w:val="0020416F"/>
    <w:rsid w:val="0020714C"/>
    <w:rsid w:val="002103AC"/>
    <w:rsid w:val="0021128A"/>
    <w:rsid w:val="002122BC"/>
    <w:rsid w:val="00212518"/>
    <w:rsid w:val="00213C72"/>
    <w:rsid w:val="00217B83"/>
    <w:rsid w:val="00217E29"/>
    <w:rsid w:val="00223A56"/>
    <w:rsid w:val="00223D27"/>
    <w:rsid w:val="002255ED"/>
    <w:rsid w:val="00226550"/>
    <w:rsid w:val="002309CD"/>
    <w:rsid w:val="002313DA"/>
    <w:rsid w:val="002330A3"/>
    <w:rsid w:val="002337D1"/>
    <w:rsid w:val="002356CF"/>
    <w:rsid w:val="00237C3D"/>
    <w:rsid w:val="00237CF8"/>
    <w:rsid w:val="00237ED8"/>
    <w:rsid w:val="00240B67"/>
    <w:rsid w:val="002413B7"/>
    <w:rsid w:val="00242CF8"/>
    <w:rsid w:val="0024418F"/>
    <w:rsid w:val="002444FD"/>
    <w:rsid w:val="002458F4"/>
    <w:rsid w:val="00246507"/>
    <w:rsid w:val="002508F9"/>
    <w:rsid w:val="00256B4C"/>
    <w:rsid w:val="00256EE1"/>
    <w:rsid w:val="00261417"/>
    <w:rsid w:val="002633E9"/>
    <w:rsid w:val="00267561"/>
    <w:rsid w:val="00267E2A"/>
    <w:rsid w:val="00271448"/>
    <w:rsid w:val="00272569"/>
    <w:rsid w:val="00273857"/>
    <w:rsid w:val="0028012B"/>
    <w:rsid w:val="00286157"/>
    <w:rsid w:val="00287B03"/>
    <w:rsid w:val="00291D83"/>
    <w:rsid w:val="00292E63"/>
    <w:rsid w:val="0029368A"/>
    <w:rsid w:val="00293A2A"/>
    <w:rsid w:val="002950A5"/>
    <w:rsid w:val="00297FA3"/>
    <w:rsid w:val="002A0E46"/>
    <w:rsid w:val="002A5F79"/>
    <w:rsid w:val="002A6B51"/>
    <w:rsid w:val="002A6BA4"/>
    <w:rsid w:val="002A74E6"/>
    <w:rsid w:val="002B480D"/>
    <w:rsid w:val="002B5BBE"/>
    <w:rsid w:val="002B778D"/>
    <w:rsid w:val="002B7AEE"/>
    <w:rsid w:val="002C0A7B"/>
    <w:rsid w:val="002C2918"/>
    <w:rsid w:val="002C5E25"/>
    <w:rsid w:val="002C6338"/>
    <w:rsid w:val="002C7A1F"/>
    <w:rsid w:val="002D0EDB"/>
    <w:rsid w:val="002D1AE2"/>
    <w:rsid w:val="002D298F"/>
    <w:rsid w:val="002D3110"/>
    <w:rsid w:val="002D37DD"/>
    <w:rsid w:val="002D4FF4"/>
    <w:rsid w:val="002D5CB9"/>
    <w:rsid w:val="002E4B2E"/>
    <w:rsid w:val="002E4F3D"/>
    <w:rsid w:val="002E5995"/>
    <w:rsid w:val="002F13E7"/>
    <w:rsid w:val="002F15D0"/>
    <w:rsid w:val="002F1B2A"/>
    <w:rsid w:val="002F21C3"/>
    <w:rsid w:val="002F4AD5"/>
    <w:rsid w:val="002F5345"/>
    <w:rsid w:val="002F58B3"/>
    <w:rsid w:val="00300026"/>
    <w:rsid w:val="0030031F"/>
    <w:rsid w:val="0030509B"/>
    <w:rsid w:val="0030572C"/>
    <w:rsid w:val="00305B75"/>
    <w:rsid w:val="00305FE3"/>
    <w:rsid w:val="003062B2"/>
    <w:rsid w:val="003118F4"/>
    <w:rsid w:val="003160B2"/>
    <w:rsid w:val="00323892"/>
    <w:rsid w:val="00326177"/>
    <w:rsid w:val="00331141"/>
    <w:rsid w:val="00331406"/>
    <w:rsid w:val="003355CF"/>
    <w:rsid w:val="00340372"/>
    <w:rsid w:val="0034185B"/>
    <w:rsid w:val="00342DED"/>
    <w:rsid w:val="003442EC"/>
    <w:rsid w:val="003448FD"/>
    <w:rsid w:val="00345A32"/>
    <w:rsid w:val="003468E3"/>
    <w:rsid w:val="00355EC6"/>
    <w:rsid w:val="00355EFE"/>
    <w:rsid w:val="00356917"/>
    <w:rsid w:val="00357C88"/>
    <w:rsid w:val="00362A18"/>
    <w:rsid w:val="00365FC8"/>
    <w:rsid w:val="003673D4"/>
    <w:rsid w:val="00367E96"/>
    <w:rsid w:val="00370C33"/>
    <w:rsid w:val="00370CDB"/>
    <w:rsid w:val="003717EA"/>
    <w:rsid w:val="0037195D"/>
    <w:rsid w:val="00371BD9"/>
    <w:rsid w:val="00373B81"/>
    <w:rsid w:val="00377141"/>
    <w:rsid w:val="003819BD"/>
    <w:rsid w:val="00383511"/>
    <w:rsid w:val="00385818"/>
    <w:rsid w:val="00386C76"/>
    <w:rsid w:val="00387AA3"/>
    <w:rsid w:val="00387B05"/>
    <w:rsid w:val="00390CEE"/>
    <w:rsid w:val="0039160C"/>
    <w:rsid w:val="00391B78"/>
    <w:rsid w:val="0039247E"/>
    <w:rsid w:val="003928BF"/>
    <w:rsid w:val="00395A59"/>
    <w:rsid w:val="003A1515"/>
    <w:rsid w:val="003A1C8D"/>
    <w:rsid w:val="003A3656"/>
    <w:rsid w:val="003A426F"/>
    <w:rsid w:val="003A4BED"/>
    <w:rsid w:val="003A6E9D"/>
    <w:rsid w:val="003B20DD"/>
    <w:rsid w:val="003B50AB"/>
    <w:rsid w:val="003C0161"/>
    <w:rsid w:val="003C4458"/>
    <w:rsid w:val="003C637B"/>
    <w:rsid w:val="003C6AE8"/>
    <w:rsid w:val="003C791D"/>
    <w:rsid w:val="003D025A"/>
    <w:rsid w:val="003D1554"/>
    <w:rsid w:val="003D1BF8"/>
    <w:rsid w:val="003D3595"/>
    <w:rsid w:val="003D495F"/>
    <w:rsid w:val="003D5C56"/>
    <w:rsid w:val="003E281B"/>
    <w:rsid w:val="003E330C"/>
    <w:rsid w:val="003E3C4E"/>
    <w:rsid w:val="003F201A"/>
    <w:rsid w:val="003F3600"/>
    <w:rsid w:val="003F389D"/>
    <w:rsid w:val="003F4828"/>
    <w:rsid w:val="003F4F6F"/>
    <w:rsid w:val="003F6824"/>
    <w:rsid w:val="003F78C1"/>
    <w:rsid w:val="00401F79"/>
    <w:rsid w:val="00404F0E"/>
    <w:rsid w:val="00406521"/>
    <w:rsid w:val="00407CF2"/>
    <w:rsid w:val="004117CC"/>
    <w:rsid w:val="004139B0"/>
    <w:rsid w:val="004144D6"/>
    <w:rsid w:val="004145A2"/>
    <w:rsid w:val="00420F19"/>
    <w:rsid w:val="00422F54"/>
    <w:rsid w:val="004301D3"/>
    <w:rsid w:val="004328EB"/>
    <w:rsid w:val="00435ED7"/>
    <w:rsid w:val="004364F5"/>
    <w:rsid w:val="0044123E"/>
    <w:rsid w:val="00441ED8"/>
    <w:rsid w:val="00442750"/>
    <w:rsid w:val="0044398F"/>
    <w:rsid w:val="0045136E"/>
    <w:rsid w:val="00451E84"/>
    <w:rsid w:val="004536F5"/>
    <w:rsid w:val="0045609D"/>
    <w:rsid w:val="00456313"/>
    <w:rsid w:val="004563BF"/>
    <w:rsid w:val="00462F13"/>
    <w:rsid w:val="00463185"/>
    <w:rsid w:val="00465132"/>
    <w:rsid w:val="00465618"/>
    <w:rsid w:val="0046694C"/>
    <w:rsid w:val="00467AB3"/>
    <w:rsid w:val="00471131"/>
    <w:rsid w:val="00473CB3"/>
    <w:rsid w:val="004754CA"/>
    <w:rsid w:val="00476375"/>
    <w:rsid w:val="0047681D"/>
    <w:rsid w:val="004805A6"/>
    <w:rsid w:val="00481543"/>
    <w:rsid w:val="00484B7B"/>
    <w:rsid w:val="004863D6"/>
    <w:rsid w:val="00487300"/>
    <w:rsid w:val="0048770B"/>
    <w:rsid w:val="004907D6"/>
    <w:rsid w:val="0049575D"/>
    <w:rsid w:val="00495D57"/>
    <w:rsid w:val="00496785"/>
    <w:rsid w:val="004A3A50"/>
    <w:rsid w:val="004A3D7E"/>
    <w:rsid w:val="004A3FB9"/>
    <w:rsid w:val="004A6B08"/>
    <w:rsid w:val="004B0150"/>
    <w:rsid w:val="004B1839"/>
    <w:rsid w:val="004B2EF8"/>
    <w:rsid w:val="004B45C5"/>
    <w:rsid w:val="004B6016"/>
    <w:rsid w:val="004C0A80"/>
    <w:rsid w:val="004C1130"/>
    <w:rsid w:val="004C1A21"/>
    <w:rsid w:val="004C2C38"/>
    <w:rsid w:val="004C312A"/>
    <w:rsid w:val="004C75BB"/>
    <w:rsid w:val="004D1506"/>
    <w:rsid w:val="004D42DA"/>
    <w:rsid w:val="004D7616"/>
    <w:rsid w:val="004E0F6A"/>
    <w:rsid w:val="004E253B"/>
    <w:rsid w:val="004E322A"/>
    <w:rsid w:val="004E3F4B"/>
    <w:rsid w:val="004E4117"/>
    <w:rsid w:val="004F123B"/>
    <w:rsid w:val="004F1846"/>
    <w:rsid w:val="004F256F"/>
    <w:rsid w:val="004F6267"/>
    <w:rsid w:val="004F7A42"/>
    <w:rsid w:val="005010CB"/>
    <w:rsid w:val="00504D17"/>
    <w:rsid w:val="00505658"/>
    <w:rsid w:val="00506A3C"/>
    <w:rsid w:val="00510ACC"/>
    <w:rsid w:val="0051172C"/>
    <w:rsid w:val="00511C81"/>
    <w:rsid w:val="00512448"/>
    <w:rsid w:val="005128E3"/>
    <w:rsid w:val="00512F60"/>
    <w:rsid w:val="005147E1"/>
    <w:rsid w:val="00514C32"/>
    <w:rsid w:val="00514C66"/>
    <w:rsid w:val="00515BB8"/>
    <w:rsid w:val="00517F27"/>
    <w:rsid w:val="005204A5"/>
    <w:rsid w:val="005223D6"/>
    <w:rsid w:val="00527CA4"/>
    <w:rsid w:val="00530800"/>
    <w:rsid w:val="00531040"/>
    <w:rsid w:val="005319C7"/>
    <w:rsid w:val="005322F0"/>
    <w:rsid w:val="00532542"/>
    <w:rsid w:val="0053771D"/>
    <w:rsid w:val="00547585"/>
    <w:rsid w:val="0055049A"/>
    <w:rsid w:val="00550898"/>
    <w:rsid w:val="00550A11"/>
    <w:rsid w:val="0055122C"/>
    <w:rsid w:val="00553B7E"/>
    <w:rsid w:val="00554930"/>
    <w:rsid w:val="005603B8"/>
    <w:rsid w:val="00560B22"/>
    <w:rsid w:val="0056161F"/>
    <w:rsid w:val="00565070"/>
    <w:rsid w:val="00566976"/>
    <w:rsid w:val="00567F03"/>
    <w:rsid w:val="00570166"/>
    <w:rsid w:val="005723AD"/>
    <w:rsid w:val="00572B14"/>
    <w:rsid w:val="005759B9"/>
    <w:rsid w:val="005765E5"/>
    <w:rsid w:val="00577085"/>
    <w:rsid w:val="00577D45"/>
    <w:rsid w:val="00580644"/>
    <w:rsid w:val="00581593"/>
    <w:rsid w:val="005816F2"/>
    <w:rsid w:val="0058260C"/>
    <w:rsid w:val="005834D8"/>
    <w:rsid w:val="00585B9F"/>
    <w:rsid w:val="00593D1E"/>
    <w:rsid w:val="00594103"/>
    <w:rsid w:val="00594870"/>
    <w:rsid w:val="005A1E33"/>
    <w:rsid w:val="005A4446"/>
    <w:rsid w:val="005A4814"/>
    <w:rsid w:val="005A60F9"/>
    <w:rsid w:val="005A6E40"/>
    <w:rsid w:val="005B1B32"/>
    <w:rsid w:val="005B23AC"/>
    <w:rsid w:val="005B4F70"/>
    <w:rsid w:val="005B73ED"/>
    <w:rsid w:val="005C02FB"/>
    <w:rsid w:val="005C1126"/>
    <w:rsid w:val="005C1F3D"/>
    <w:rsid w:val="005C52DB"/>
    <w:rsid w:val="005C58CA"/>
    <w:rsid w:val="005C6D64"/>
    <w:rsid w:val="005D0F79"/>
    <w:rsid w:val="005D10A8"/>
    <w:rsid w:val="005D2FD7"/>
    <w:rsid w:val="005D4423"/>
    <w:rsid w:val="005D782A"/>
    <w:rsid w:val="005E16ED"/>
    <w:rsid w:val="005E410D"/>
    <w:rsid w:val="005F377D"/>
    <w:rsid w:val="005F5DC8"/>
    <w:rsid w:val="005F692C"/>
    <w:rsid w:val="00601C29"/>
    <w:rsid w:val="00601D9A"/>
    <w:rsid w:val="006024FA"/>
    <w:rsid w:val="006036DE"/>
    <w:rsid w:val="0060435D"/>
    <w:rsid w:val="00613387"/>
    <w:rsid w:val="006138D1"/>
    <w:rsid w:val="00614387"/>
    <w:rsid w:val="006165C8"/>
    <w:rsid w:val="0062304E"/>
    <w:rsid w:val="00625123"/>
    <w:rsid w:val="00625F9B"/>
    <w:rsid w:val="00627340"/>
    <w:rsid w:val="00627D63"/>
    <w:rsid w:val="0063227E"/>
    <w:rsid w:val="00634370"/>
    <w:rsid w:val="006359E6"/>
    <w:rsid w:val="00636C95"/>
    <w:rsid w:val="006424B1"/>
    <w:rsid w:val="00642DA8"/>
    <w:rsid w:val="006536C0"/>
    <w:rsid w:val="0065434F"/>
    <w:rsid w:val="006557D0"/>
    <w:rsid w:val="00655FC9"/>
    <w:rsid w:val="00661E72"/>
    <w:rsid w:val="00667167"/>
    <w:rsid w:val="00671506"/>
    <w:rsid w:val="00673434"/>
    <w:rsid w:val="00674463"/>
    <w:rsid w:val="00674E14"/>
    <w:rsid w:val="00681B81"/>
    <w:rsid w:val="00681CF9"/>
    <w:rsid w:val="00682649"/>
    <w:rsid w:val="006841F7"/>
    <w:rsid w:val="006A10A5"/>
    <w:rsid w:val="006A2BC8"/>
    <w:rsid w:val="006A5D0D"/>
    <w:rsid w:val="006A6760"/>
    <w:rsid w:val="006A7360"/>
    <w:rsid w:val="006B0412"/>
    <w:rsid w:val="006B13F2"/>
    <w:rsid w:val="006B67F0"/>
    <w:rsid w:val="006C5791"/>
    <w:rsid w:val="006C7BA3"/>
    <w:rsid w:val="006D049D"/>
    <w:rsid w:val="006D1E23"/>
    <w:rsid w:val="006D6295"/>
    <w:rsid w:val="006D67E3"/>
    <w:rsid w:val="006E0003"/>
    <w:rsid w:val="006E10A1"/>
    <w:rsid w:val="006E178E"/>
    <w:rsid w:val="006E2094"/>
    <w:rsid w:val="006E27D9"/>
    <w:rsid w:val="006E3AA9"/>
    <w:rsid w:val="006E404E"/>
    <w:rsid w:val="006E5845"/>
    <w:rsid w:val="006E5947"/>
    <w:rsid w:val="006F0B64"/>
    <w:rsid w:val="006F207B"/>
    <w:rsid w:val="006F2C38"/>
    <w:rsid w:val="006F361E"/>
    <w:rsid w:val="006F3F90"/>
    <w:rsid w:val="006F6BB4"/>
    <w:rsid w:val="006F7B48"/>
    <w:rsid w:val="007006D7"/>
    <w:rsid w:val="00704B0A"/>
    <w:rsid w:val="00705AED"/>
    <w:rsid w:val="00706406"/>
    <w:rsid w:val="00706B80"/>
    <w:rsid w:val="00707C8C"/>
    <w:rsid w:val="00710716"/>
    <w:rsid w:val="007152D3"/>
    <w:rsid w:val="007165E3"/>
    <w:rsid w:val="0071752C"/>
    <w:rsid w:val="0072126C"/>
    <w:rsid w:val="007219B9"/>
    <w:rsid w:val="00721C13"/>
    <w:rsid w:val="00726691"/>
    <w:rsid w:val="00726DBA"/>
    <w:rsid w:val="007275DA"/>
    <w:rsid w:val="00727B40"/>
    <w:rsid w:val="007308E1"/>
    <w:rsid w:val="00731B0D"/>
    <w:rsid w:val="007320A2"/>
    <w:rsid w:val="00734128"/>
    <w:rsid w:val="007353CC"/>
    <w:rsid w:val="00737FB9"/>
    <w:rsid w:val="00741BD7"/>
    <w:rsid w:val="007477AC"/>
    <w:rsid w:val="00753F1F"/>
    <w:rsid w:val="007556C2"/>
    <w:rsid w:val="00764069"/>
    <w:rsid w:val="007641BA"/>
    <w:rsid w:val="00766E96"/>
    <w:rsid w:val="007679B4"/>
    <w:rsid w:val="0077078A"/>
    <w:rsid w:val="007714D2"/>
    <w:rsid w:val="0077565A"/>
    <w:rsid w:val="007767B3"/>
    <w:rsid w:val="00776E5D"/>
    <w:rsid w:val="007777B2"/>
    <w:rsid w:val="00780A37"/>
    <w:rsid w:val="007811E4"/>
    <w:rsid w:val="00782955"/>
    <w:rsid w:val="0078518A"/>
    <w:rsid w:val="00785BE5"/>
    <w:rsid w:val="00787333"/>
    <w:rsid w:val="00792671"/>
    <w:rsid w:val="00794644"/>
    <w:rsid w:val="00797681"/>
    <w:rsid w:val="007A14CE"/>
    <w:rsid w:val="007A704E"/>
    <w:rsid w:val="007B07B8"/>
    <w:rsid w:val="007B2BB9"/>
    <w:rsid w:val="007B4A87"/>
    <w:rsid w:val="007B4FBA"/>
    <w:rsid w:val="007B5BDF"/>
    <w:rsid w:val="007B68D9"/>
    <w:rsid w:val="007B7997"/>
    <w:rsid w:val="007B7F9B"/>
    <w:rsid w:val="007C00BB"/>
    <w:rsid w:val="007C0B1B"/>
    <w:rsid w:val="007C18D4"/>
    <w:rsid w:val="007C5A01"/>
    <w:rsid w:val="007C6DE3"/>
    <w:rsid w:val="007C6EB1"/>
    <w:rsid w:val="007C7C1D"/>
    <w:rsid w:val="007D2248"/>
    <w:rsid w:val="007D3533"/>
    <w:rsid w:val="007D4E47"/>
    <w:rsid w:val="007D5270"/>
    <w:rsid w:val="007D5C1B"/>
    <w:rsid w:val="007D6FDE"/>
    <w:rsid w:val="007E0542"/>
    <w:rsid w:val="007E0763"/>
    <w:rsid w:val="007E0B78"/>
    <w:rsid w:val="00801E77"/>
    <w:rsid w:val="00803D38"/>
    <w:rsid w:val="00805F66"/>
    <w:rsid w:val="00810335"/>
    <w:rsid w:val="008115D5"/>
    <w:rsid w:val="00812BA7"/>
    <w:rsid w:val="00815D49"/>
    <w:rsid w:val="0081738B"/>
    <w:rsid w:val="008176D1"/>
    <w:rsid w:val="00817C4D"/>
    <w:rsid w:val="0082146B"/>
    <w:rsid w:val="0082562C"/>
    <w:rsid w:val="00831A21"/>
    <w:rsid w:val="00834B17"/>
    <w:rsid w:val="0084054C"/>
    <w:rsid w:val="00840A4D"/>
    <w:rsid w:val="0084136D"/>
    <w:rsid w:val="0084148A"/>
    <w:rsid w:val="00843AD6"/>
    <w:rsid w:val="008443EF"/>
    <w:rsid w:val="00844709"/>
    <w:rsid w:val="00851F16"/>
    <w:rsid w:val="008556EA"/>
    <w:rsid w:val="008573AE"/>
    <w:rsid w:val="008603BD"/>
    <w:rsid w:val="008619A5"/>
    <w:rsid w:val="0086612D"/>
    <w:rsid w:val="00867B0E"/>
    <w:rsid w:val="008709E9"/>
    <w:rsid w:val="00871B11"/>
    <w:rsid w:val="00875C35"/>
    <w:rsid w:val="0087737E"/>
    <w:rsid w:val="00877D3A"/>
    <w:rsid w:val="00881A6D"/>
    <w:rsid w:val="00886716"/>
    <w:rsid w:val="008879D0"/>
    <w:rsid w:val="008A3457"/>
    <w:rsid w:val="008A3FDD"/>
    <w:rsid w:val="008A47DE"/>
    <w:rsid w:val="008A5B4A"/>
    <w:rsid w:val="008A5CB3"/>
    <w:rsid w:val="008B24D7"/>
    <w:rsid w:val="008B2DE3"/>
    <w:rsid w:val="008B332A"/>
    <w:rsid w:val="008B6FFA"/>
    <w:rsid w:val="008B7637"/>
    <w:rsid w:val="008C0028"/>
    <w:rsid w:val="008C06EB"/>
    <w:rsid w:val="008C29BB"/>
    <w:rsid w:val="008C30B8"/>
    <w:rsid w:val="008C32C3"/>
    <w:rsid w:val="008C40BF"/>
    <w:rsid w:val="008C465B"/>
    <w:rsid w:val="008C4E51"/>
    <w:rsid w:val="008C5601"/>
    <w:rsid w:val="008C5C25"/>
    <w:rsid w:val="008C721B"/>
    <w:rsid w:val="008C7FE6"/>
    <w:rsid w:val="008D06A8"/>
    <w:rsid w:val="008D09EC"/>
    <w:rsid w:val="008D46CF"/>
    <w:rsid w:val="008D5471"/>
    <w:rsid w:val="008E06F4"/>
    <w:rsid w:val="008E5268"/>
    <w:rsid w:val="008E7616"/>
    <w:rsid w:val="008E7951"/>
    <w:rsid w:val="008F238B"/>
    <w:rsid w:val="008F4799"/>
    <w:rsid w:val="008F57FF"/>
    <w:rsid w:val="009074A2"/>
    <w:rsid w:val="0090755D"/>
    <w:rsid w:val="00907EE2"/>
    <w:rsid w:val="009107B5"/>
    <w:rsid w:val="00910C65"/>
    <w:rsid w:val="00911390"/>
    <w:rsid w:val="00914956"/>
    <w:rsid w:val="00915759"/>
    <w:rsid w:val="00915C8A"/>
    <w:rsid w:val="00916251"/>
    <w:rsid w:val="00917EC5"/>
    <w:rsid w:val="00920D0E"/>
    <w:rsid w:val="00921EFE"/>
    <w:rsid w:val="00922412"/>
    <w:rsid w:val="00923193"/>
    <w:rsid w:val="00923846"/>
    <w:rsid w:val="00923BC5"/>
    <w:rsid w:val="00924E9A"/>
    <w:rsid w:val="0093282C"/>
    <w:rsid w:val="00933ABF"/>
    <w:rsid w:val="00933CAC"/>
    <w:rsid w:val="00940DB3"/>
    <w:rsid w:val="00943312"/>
    <w:rsid w:val="00944B8D"/>
    <w:rsid w:val="00946CAC"/>
    <w:rsid w:val="00951755"/>
    <w:rsid w:val="0095561F"/>
    <w:rsid w:val="00960AC8"/>
    <w:rsid w:val="009647E4"/>
    <w:rsid w:val="009651C9"/>
    <w:rsid w:val="00966DB2"/>
    <w:rsid w:val="00967CF4"/>
    <w:rsid w:val="00970C85"/>
    <w:rsid w:val="0097274A"/>
    <w:rsid w:val="009760EA"/>
    <w:rsid w:val="00980B02"/>
    <w:rsid w:val="009857AD"/>
    <w:rsid w:val="0098674D"/>
    <w:rsid w:val="00987E09"/>
    <w:rsid w:val="009922D8"/>
    <w:rsid w:val="009941CD"/>
    <w:rsid w:val="009960E9"/>
    <w:rsid w:val="009967B9"/>
    <w:rsid w:val="009A6F0D"/>
    <w:rsid w:val="009B0279"/>
    <w:rsid w:val="009B0B31"/>
    <w:rsid w:val="009B2DB9"/>
    <w:rsid w:val="009B36DF"/>
    <w:rsid w:val="009B5B2E"/>
    <w:rsid w:val="009C51C4"/>
    <w:rsid w:val="009C540F"/>
    <w:rsid w:val="009C5FA5"/>
    <w:rsid w:val="009C61BA"/>
    <w:rsid w:val="009D1ADE"/>
    <w:rsid w:val="009D3931"/>
    <w:rsid w:val="009D59A8"/>
    <w:rsid w:val="009D6B92"/>
    <w:rsid w:val="009D7BBC"/>
    <w:rsid w:val="009D7DBC"/>
    <w:rsid w:val="009E19A1"/>
    <w:rsid w:val="009E214C"/>
    <w:rsid w:val="009E227A"/>
    <w:rsid w:val="009E2B37"/>
    <w:rsid w:val="009E5454"/>
    <w:rsid w:val="009E7DF4"/>
    <w:rsid w:val="00A0043B"/>
    <w:rsid w:val="00A02C24"/>
    <w:rsid w:val="00A04944"/>
    <w:rsid w:val="00A04D6D"/>
    <w:rsid w:val="00A059FC"/>
    <w:rsid w:val="00A07B7C"/>
    <w:rsid w:val="00A113AC"/>
    <w:rsid w:val="00A11AB7"/>
    <w:rsid w:val="00A11B3F"/>
    <w:rsid w:val="00A11B5F"/>
    <w:rsid w:val="00A1644F"/>
    <w:rsid w:val="00A202ED"/>
    <w:rsid w:val="00A20D51"/>
    <w:rsid w:val="00A225B8"/>
    <w:rsid w:val="00A23777"/>
    <w:rsid w:val="00A25EC1"/>
    <w:rsid w:val="00A27AFF"/>
    <w:rsid w:val="00A302ED"/>
    <w:rsid w:val="00A308CE"/>
    <w:rsid w:val="00A327E8"/>
    <w:rsid w:val="00A4102A"/>
    <w:rsid w:val="00A42E8E"/>
    <w:rsid w:val="00A557D5"/>
    <w:rsid w:val="00A6123B"/>
    <w:rsid w:val="00A6329C"/>
    <w:rsid w:val="00A67F35"/>
    <w:rsid w:val="00A70247"/>
    <w:rsid w:val="00A703B1"/>
    <w:rsid w:val="00A7111D"/>
    <w:rsid w:val="00A7111F"/>
    <w:rsid w:val="00A716F8"/>
    <w:rsid w:val="00A72C29"/>
    <w:rsid w:val="00A733A4"/>
    <w:rsid w:val="00A73495"/>
    <w:rsid w:val="00A73E0E"/>
    <w:rsid w:val="00A757F0"/>
    <w:rsid w:val="00A809F6"/>
    <w:rsid w:val="00A82961"/>
    <w:rsid w:val="00A834BF"/>
    <w:rsid w:val="00A85A8C"/>
    <w:rsid w:val="00A8627B"/>
    <w:rsid w:val="00A9550F"/>
    <w:rsid w:val="00A95A2C"/>
    <w:rsid w:val="00A95C15"/>
    <w:rsid w:val="00AA1737"/>
    <w:rsid w:val="00AA23B9"/>
    <w:rsid w:val="00AA27A0"/>
    <w:rsid w:val="00AA29E8"/>
    <w:rsid w:val="00AA2F16"/>
    <w:rsid w:val="00AA309A"/>
    <w:rsid w:val="00AA3BB7"/>
    <w:rsid w:val="00AA3E7D"/>
    <w:rsid w:val="00AB3C50"/>
    <w:rsid w:val="00AB6EBE"/>
    <w:rsid w:val="00AC0D21"/>
    <w:rsid w:val="00AC2A08"/>
    <w:rsid w:val="00AC503F"/>
    <w:rsid w:val="00AD0383"/>
    <w:rsid w:val="00AD1236"/>
    <w:rsid w:val="00AD15B4"/>
    <w:rsid w:val="00AE1A3E"/>
    <w:rsid w:val="00AE66B1"/>
    <w:rsid w:val="00AF0356"/>
    <w:rsid w:val="00AF3E1B"/>
    <w:rsid w:val="00AF5747"/>
    <w:rsid w:val="00AF6AB0"/>
    <w:rsid w:val="00B00BE4"/>
    <w:rsid w:val="00B01CCF"/>
    <w:rsid w:val="00B02290"/>
    <w:rsid w:val="00B05D1D"/>
    <w:rsid w:val="00B07D07"/>
    <w:rsid w:val="00B12E8B"/>
    <w:rsid w:val="00B15C1E"/>
    <w:rsid w:val="00B16065"/>
    <w:rsid w:val="00B2039F"/>
    <w:rsid w:val="00B22FC4"/>
    <w:rsid w:val="00B256EF"/>
    <w:rsid w:val="00B25F22"/>
    <w:rsid w:val="00B26BCF"/>
    <w:rsid w:val="00B27731"/>
    <w:rsid w:val="00B303F7"/>
    <w:rsid w:val="00B31830"/>
    <w:rsid w:val="00B322EC"/>
    <w:rsid w:val="00B3613F"/>
    <w:rsid w:val="00B36FC9"/>
    <w:rsid w:val="00B414AC"/>
    <w:rsid w:val="00B4152D"/>
    <w:rsid w:val="00B45446"/>
    <w:rsid w:val="00B46120"/>
    <w:rsid w:val="00B46D4E"/>
    <w:rsid w:val="00B50854"/>
    <w:rsid w:val="00B51446"/>
    <w:rsid w:val="00B54575"/>
    <w:rsid w:val="00B54B26"/>
    <w:rsid w:val="00B5522D"/>
    <w:rsid w:val="00B57B58"/>
    <w:rsid w:val="00B62781"/>
    <w:rsid w:val="00B66136"/>
    <w:rsid w:val="00B66DB3"/>
    <w:rsid w:val="00B678B5"/>
    <w:rsid w:val="00B67C61"/>
    <w:rsid w:val="00B67D03"/>
    <w:rsid w:val="00B709B5"/>
    <w:rsid w:val="00B709DA"/>
    <w:rsid w:val="00B74B20"/>
    <w:rsid w:val="00B812F0"/>
    <w:rsid w:val="00B819BC"/>
    <w:rsid w:val="00B82359"/>
    <w:rsid w:val="00B83FD9"/>
    <w:rsid w:val="00B84670"/>
    <w:rsid w:val="00B85B36"/>
    <w:rsid w:val="00B86197"/>
    <w:rsid w:val="00B875D5"/>
    <w:rsid w:val="00B87960"/>
    <w:rsid w:val="00B9259A"/>
    <w:rsid w:val="00B92C26"/>
    <w:rsid w:val="00B92D7C"/>
    <w:rsid w:val="00B948D8"/>
    <w:rsid w:val="00B96D5B"/>
    <w:rsid w:val="00B96E69"/>
    <w:rsid w:val="00BA1316"/>
    <w:rsid w:val="00BA3766"/>
    <w:rsid w:val="00BA5169"/>
    <w:rsid w:val="00BA54F8"/>
    <w:rsid w:val="00BA634B"/>
    <w:rsid w:val="00BB13AF"/>
    <w:rsid w:val="00BB3BEE"/>
    <w:rsid w:val="00BC0361"/>
    <w:rsid w:val="00BC3E3D"/>
    <w:rsid w:val="00BC423A"/>
    <w:rsid w:val="00BC629B"/>
    <w:rsid w:val="00BD0147"/>
    <w:rsid w:val="00BD4558"/>
    <w:rsid w:val="00BD4E03"/>
    <w:rsid w:val="00BD53DB"/>
    <w:rsid w:val="00BD62DA"/>
    <w:rsid w:val="00BD6E3D"/>
    <w:rsid w:val="00BD72BF"/>
    <w:rsid w:val="00BE3F17"/>
    <w:rsid w:val="00BE4921"/>
    <w:rsid w:val="00BE7436"/>
    <w:rsid w:val="00BF1C09"/>
    <w:rsid w:val="00BF2E31"/>
    <w:rsid w:val="00BF3429"/>
    <w:rsid w:val="00BF40FB"/>
    <w:rsid w:val="00BF528C"/>
    <w:rsid w:val="00BF58FA"/>
    <w:rsid w:val="00BF614C"/>
    <w:rsid w:val="00C01B91"/>
    <w:rsid w:val="00C026B7"/>
    <w:rsid w:val="00C04BE1"/>
    <w:rsid w:val="00C1196E"/>
    <w:rsid w:val="00C11BA5"/>
    <w:rsid w:val="00C1247F"/>
    <w:rsid w:val="00C14C83"/>
    <w:rsid w:val="00C160A2"/>
    <w:rsid w:val="00C20C19"/>
    <w:rsid w:val="00C22189"/>
    <w:rsid w:val="00C23408"/>
    <w:rsid w:val="00C23953"/>
    <w:rsid w:val="00C32E40"/>
    <w:rsid w:val="00C35501"/>
    <w:rsid w:val="00C4064F"/>
    <w:rsid w:val="00C40D26"/>
    <w:rsid w:val="00C420DA"/>
    <w:rsid w:val="00C4362D"/>
    <w:rsid w:val="00C45B29"/>
    <w:rsid w:val="00C47601"/>
    <w:rsid w:val="00C506B9"/>
    <w:rsid w:val="00C52848"/>
    <w:rsid w:val="00C573D9"/>
    <w:rsid w:val="00C60E4C"/>
    <w:rsid w:val="00C6139B"/>
    <w:rsid w:val="00C61FFE"/>
    <w:rsid w:val="00C62341"/>
    <w:rsid w:val="00C6240E"/>
    <w:rsid w:val="00C628A4"/>
    <w:rsid w:val="00C642EB"/>
    <w:rsid w:val="00C677FE"/>
    <w:rsid w:val="00C72ECC"/>
    <w:rsid w:val="00C7538F"/>
    <w:rsid w:val="00C758E6"/>
    <w:rsid w:val="00C763E6"/>
    <w:rsid w:val="00C80425"/>
    <w:rsid w:val="00C82B18"/>
    <w:rsid w:val="00C841C5"/>
    <w:rsid w:val="00C87D19"/>
    <w:rsid w:val="00C9300B"/>
    <w:rsid w:val="00C9327D"/>
    <w:rsid w:val="00CA0756"/>
    <w:rsid w:val="00CA0D17"/>
    <w:rsid w:val="00CA1B54"/>
    <w:rsid w:val="00CA43B0"/>
    <w:rsid w:val="00CA649B"/>
    <w:rsid w:val="00CA64A0"/>
    <w:rsid w:val="00CA6887"/>
    <w:rsid w:val="00CA76D7"/>
    <w:rsid w:val="00CB190A"/>
    <w:rsid w:val="00CB1AB3"/>
    <w:rsid w:val="00CB1E62"/>
    <w:rsid w:val="00CB29B5"/>
    <w:rsid w:val="00CB29C1"/>
    <w:rsid w:val="00CB4265"/>
    <w:rsid w:val="00CB7E23"/>
    <w:rsid w:val="00CC089C"/>
    <w:rsid w:val="00CC15DA"/>
    <w:rsid w:val="00CC23AC"/>
    <w:rsid w:val="00CC38B7"/>
    <w:rsid w:val="00CD41A3"/>
    <w:rsid w:val="00CD4842"/>
    <w:rsid w:val="00CD4FE4"/>
    <w:rsid w:val="00CD668C"/>
    <w:rsid w:val="00CD77ED"/>
    <w:rsid w:val="00CE4552"/>
    <w:rsid w:val="00CE4822"/>
    <w:rsid w:val="00CE5FA5"/>
    <w:rsid w:val="00CE6F2E"/>
    <w:rsid w:val="00CE7BB0"/>
    <w:rsid w:val="00CF10D3"/>
    <w:rsid w:val="00CF2361"/>
    <w:rsid w:val="00CF3124"/>
    <w:rsid w:val="00CF320A"/>
    <w:rsid w:val="00CF5AFA"/>
    <w:rsid w:val="00CF5CF6"/>
    <w:rsid w:val="00CF7E28"/>
    <w:rsid w:val="00D04949"/>
    <w:rsid w:val="00D04C6F"/>
    <w:rsid w:val="00D07C5B"/>
    <w:rsid w:val="00D11328"/>
    <w:rsid w:val="00D138A6"/>
    <w:rsid w:val="00D16B83"/>
    <w:rsid w:val="00D221E2"/>
    <w:rsid w:val="00D22EFE"/>
    <w:rsid w:val="00D23720"/>
    <w:rsid w:val="00D24FC1"/>
    <w:rsid w:val="00D26425"/>
    <w:rsid w:val="00D27C54"/>
    <w:rsid w:val="00D30CA2"/>
    <w:rsid w:val="00D31F37"/>
    <w:rsid w:val="00D33715"/>
    <w:rsid w:val="00D34F16"/>
    <w:rsid w:val="00D36D25"/>
    <w:rsid w:val="00D476AC"/>
    <w:rsid w:val="00D5012D"/>
    <w:rsid w:val="00D50FF4"/>
    <w:rsid w:val="00D5193F"/>
    <w:rsid w:val="00D524A7"/>
    <w:rsid w:val="00D54461"/>
    <w:rsid w:val="00D6583A"/>
    <w:rsid w:val="00D66126"/>
    <w:rsid w:val="00D67355"/>
    <w:rsid w:val="00D71562"/>
    <w:rsid w:val="00D71DC8"/>
    <w:rsid w:val="00D724F8"/>
    <w:rsid w:val="00D735EB"/>
    <w:rsid w:val="00D76DA1"/>
    <w:rsid w:val="00D76EFC"/>
    <w:rsid w:val="00D80B8D"/>
    <w:rsid w:val="00D81B51"/>
    <w:rsid w:val="00D8438B"/>
    <w:rsid w:val="00D84A32"/>
    <w:rsid w:val="00D85C6D"/>
    <w:rsid w:val="00D8612E"/>
    <w:rsid w:val="00D9064D"/>
    <w:rsid w:val="00D91DB7"/>
    <w:rsid w:val="00D92B8E"/>
    <w:rsid w:val="00D96069"/>
    <w:rsid w:val="00D97D6E"/>
    <w:rsid w:val="00D97F0C"/>
    <w:rsid w:val="00DA1120"/>
    <w:rsid w:val="00DA5476"/>
    <w:rsid w:val="00DA6479"/>
    <w:rsid w:val="00DA6BA9"/>
    <w:rsid w:val="00DB17AF"/>
    <w:rsid w:val="00DB1E17"/>
    <w:rsid w:val="00DB54E8"/>
    <w:rsid w:val="00DB57CD"/>
    <w:rsid w:val="00DB5B32"/>
    <w:rsid w:val="00DC1DB4"/>
    <w:rsid w:val="00DC482A"/>
    <w:rsid w:val="00DC554E"/>
    <w:rsid w:val="00DC5567"/>
    <w:rsid w:val="00DC590F"/>
    <w:rsid w:val="00DD00E8"/>
    <w:rsid w:val="00DD0C6A"/>
    <w:rsid w:val="00DD194A"/>
    <w:rsid w:val="00DD6DF5"/>
    <w:rsid w:val="00DD7074"/>
    <w:rsid w:val="00DD772D"/>
    <w:rsid w:val="00DE2FE4"/>
    <w:rsid w:val="00DE5219"/>
    <w:rsid w:val="00DE6AA4"/>
    <w:rsid w:val="00DE6DBD"/>
    <w:rsid w:val="00DF3D2F"/>
    <w:rsid w:val="00E01155"/>
    <w:rsid w:val="00E0181D"/>
    <w:rsid w:val="00E01F8C"/>
    <w:rsid w:val="00E11E76"/>
    <w:rsid w:val="00E12FEB"/>
    <w:rsid w:val="00E139A2"/>
    <w:rsid w:val="00E13A22"/>
    <w:rsid w:val="00E14C3B"/>
    <w:rsid w:val="00E16EC4"/>
    <w:rsid w:val="00E178C5"/>
    <w:rsid w:val="00E23046"/>
    <w:rsid w:val="00E263ED"/>
    <w:rsid w:val="00E3177F"/>
    <w:rsid w:val="00E3248E"/>
    <w:rsid w:val="00E3334B"/>
    <w:rsid w:val="00E33FB4"/>
    <w:rsid w:val="00E34C88"/>
    <w:rsid w:val="00E37BC8"/>
    <w:rsid w:val="00E41348"/>
    <w:rsid w:val="00E425F9"/>
    <w:rsid w:val="00E434EF"/>
    <w:rsid w:val="00E47057"/>
    <w:rsid w:val="00E472F7"/>
    <w:rsid w:val="00E51379"/>
    <w:rsid w:val="00E53D35"/>
    <w:rsid w:val="00E54DFB"/>
    <w:rsid w:val="00E55E9F"/>
    <w:rsid w:val="00E61C5F"/>
    <w:rsid w:val="00E62BAF"/>
    <w:rsid w:val="00E64FB0"/>
    <w:rsid w:val="00E66254"/>
    <w:rsid w:val="00E66E7C"/>
    <w:rsid w:val="00E670F4"/>
    <w:rsid w:val="00E67C2F"/>
    <w:rsid w:val="00E70D8F"/>
    <w:rsid w:val="00E71720"/>
    <w:rsid w:val="00E72421"/>
    <w:rsid w:val="00E7295A"/>
    <w:rsid w:val="00E8296B"/>
    <w:rsid w:val="00E862C0"/>
    <w:rsid w:val="00E8716C"/>
    <w:rsid w:val="00E907AD"/>
    <w:rsid w:val="00E90803"/>
    <w:rsid w:val="00E92368"/>
    <w:rsid w:val="00E92A04"/>
    <w:rsid w:val="00E92A0A"/>
    <w:rsid w:val="00E92D91"/>
    <w:rsid w:val="00E92F9B"/>
    <w:rsid w:val="00EA13E4"/>
    <w:rsid w:val="00EA22CB"/>
    <w:rsid w:val="00EA3C15"/>
    <w:rsid w:val="00EA4BDE"/>
    <w:rsid w:val="00EA568D"/>
    <w:rsid w:val="00EA6103"/>
    <w:rsid w:val="00EB0340"/>
    <w:rsid w:val="00EB0786"/>
    <w:rsid w:val="00EB0E6B"/>
    <w:rsid w:val="00EB396B"/>
    <w:rsid w:val="00EB476D"/>
    <w:rsid w:val="00EB73B6"/>
    <w:rsid w:val="00EB78ED"/>
    <w:rsid w:val="00EC3EB7"/>
    <w:rsid w:val="00EC4AFC"/>
    <w:rsid w:val="00EC750D"/>
    <w:rsid w:val="00ED02F7"/>
    <w:rsid w:val="00ED0AB5"/>
    <w:rsid w:val="00ED27FA"/>
    <w:rsid w:val="00ED39BE"/>
    <w:rsid w:val="00ED3E2F"/>
    <w:rsid w:val="00ED6D9D"/>
    <w:rsid w:val="00EE20FE"/>
    <w:rsid w:val="00EE60E5"/>
    <w:rsid w:val="00EE7B54"/>
    <w:rsid w:val="00EF22FD"/>
    <w:rsid w:val="00EF25F8"/>
    <w:rsid w:val="00EF44DB"/>
    <w:rsid w:val="00EF55BD"/>
    <w:rsid w:val="00EF6322"/>
    <w:rsid w:val="00EF7DB6"/>
    <w:rsid w:val="00F01E02"/>
    <w:rsid w:val="00F04FF6"/>
    <w:rsid w:val="00F07BA6"/>
    <w:rsid w:val="00F07BDD"/>
    <w:rsid w:val="00F1221C"/>
    <w:rsid w:val="00F12299"/>
    <w:rsid w:val="00F12F0C"/>
    <w:rsid w:val="00F16405"/>
    <w:rsid w:val="00F215FA"/>
    <w:rsid w:val="00F21644"/>
    <w:rsid w:val="00F27200"/>
    <w:rsid w:val="00F31CA7"/>
    <w:rsid w:val="00F32185"/>
    <w:rsid w:val="00F32E78"/>
    <w:rsid w:val="00F334E8"/>
    <w:rsid w:val="00F33FBB"/>
    <w:rsid w:val="00F4363D"/>
    <w:rsid w:val="00F50DA2"/>
    <w:rsid w:val="00F50DFB"/>
    <w:rsid w:val="00F5382A"/>
    <w:rsid w:val="00F53E51"/>
    <w:rsid w:val="00F54AB7"/>
    <w:rsid w:val="00F5644C"/>
    <w:rsid w:val="00F600C3"/>
    <w:rsid w:val="00F612E1"/>
    <w:rsid w:val="00F65DF4"/>
    <w:rsid w:val="00F66A0D"/>
    <w:rsid w:val="00F71531"/>
    <w:rsid w:val="00F7278D"/>
    <w:rsid w:val="00F823B3"/>
    <w:rsid w:val="00F91473"/>
    <w:rsid w:val="00F93F07"/>
    <w:rsid w:val="00F940EC"/>
    <w:rsid w:val="00F94D86"/>
    <w:rsid w:val="00F97D70"/>
    <w:rsid w:val="00FA001F"/>
    <w:rsid w:val="00FA10CF"/>
    <w:rsid w:val="00FA62DA"/>
    <w:rsid w:val="00FA63E9"/>
    <w:rsid w:val="00FA71C2"/>
    <w:rsid w:val="00FA7546"/>
    <w:rsid w:val="00FB3457"/>
    <w:rsid w:val="00FB4087"/>
    <w:rsid w:val="00FB418B"/>
    <w:rsid w:val="00FB51D1"/>
    <w:rsid w:val="00FC5F13"/>
    <w:rsid w:val="00FC678E"/>
    <w:rsid w:val="00FC6BB8"/>
    <w:rsid w:val="00FD1103"/>
    <w:rsid w:val="00FD4A23"/>
    <w:rsid w:val="00FD7F62"/>
    <w:rsid w:val="00FE0AAA"/>
    <w:rsid w:val="00FE2439"/>
    <w:rsid w:val="00FE55A0"/>
    <w:rsid w:val="00FE79D1"/>
    <w:rsid w:val="00FF0D4A"/>
    <w:rsid w:val="00FF1211"/>
    <w:rsid w:val="00FF150E"/>
    <w:rsid w:val="00FF3E05"/>
    <w:rsid w:val="00FF3EFF"/>
    <w:rsid w:val="00FF41D6"/>
  </w:rsids>
  <m:mathPr>
    <m:mathFont m:val="Cambria Math"/>
    <m:brkBin m:val="before"/>
    <m:brkBinSub m:val="--"/>
    <m:smallFrac m:val="0"/>
    <m:dispDef/>
    <m:lMargin m:val="0"/>
    <m:rMargin m:val="0"/>
    <m:defJc m:val="center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2B4B3"/>
  <w15:docId w15:val="{1F818FBB-180D-46BA-B7B6-E9542DE3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0DA"/>
    <w:pPr>
      <w:spacing w:after="0" w:line="360" w:lineRule="auto"/>
      <w:jc w:val="both"/>
    </w:pPr>
    <w:rPr>
      <w:rFonts w:ascii="Tahoma" w:eastAsia="Times New Roman" w:hAnsi="Tahoma" w:cs="Tahoma"/>
      <w:lang w:eastAsia="pt-PT"/>
    </w:rPr>
  </w:style>
  <w:style w:type="paragraph" w:styleId="Ttulo1">
    <w:name w:val="heading 1"/>
    <w:basedOn w:val="Normal"/>
    <w:next w:val="Texto"/>
    <w:link w:val="Ttulo1Carter"/>
    <w:qFormat/>
    <w:rsid w:val="00DD6DF5"/>
    <w:pPr>
      <w:keepNext/>
      <w:numPr>
        <w:numId w:val="2"/>
      </w:numPr>
      <w:spacing w:before="240" w:after="60"/>
      <w:jc w:val="left"/>
      <w:outlineLvl w:val="0"/>
    </w:pPr>
    <w:rPr>
      <w:rFonts w:ascii="Arial" w:hAnsi="Arial" w:cs="Arial"/>
      <w:b/>
      <w:bCs/>
      <w:i/>
      <w:smallCaps/>
      <w:color w:val="000080"/>
      <w:kern w:val="32"/>
      <w:sz w:val="24"/>
    </w:rPr>
  </w:style>
  <w:style w:type="paragraph" w:styleId="Ttulo2">
    <w:name w:val="heading 2"/>
    <w:basedOn w:val="Normal"/>
    <w:next w:val="Texto"/>
    <w:link w:val="Ttulo2Carter"/>
    <w:qFormat/>
    <w:rsid w:val="00DD6D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Cs/>
      <w:color w:val="666699"/>
    </w:rPr>
  </w:style>
  <w:style w:type="paragraph" w:styleId="Ttulo3">
    <w:name w:val="heading 3"/>
    <w:basedOn w:val="Normal"/>
    <w:next w:val="Texto"/>
    <w:link w:val="Ttulo3Carter"/>
    <w:qFormat/>
    <w:rsid w:val="00C420DA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i/>
      <w:color w:val="666699"/>
      <w:sz w:val="20"/>
      <w:szCs w:val="20"/>
    </w:rPr>
  </w:style>
  <w:style w:type="paragraph" w:styleId="Ttulo4">
    <w:name w:val="heading 4"/>
    <w:basedOn w:val="Ttulo3"/>
    <w:next w:val="Texto"/>
    <w:link w:val="Ttulo4Carter"/>
    <w:qFormat/>
    <w:rsid w:val="00C420DA"/>
    <w:pPr>
      <w:numPr>
        <w:ilvl w:val="3"/>
      </w:numPr>
      <w:ind w:left="864"/>
      <w:outlineLvl w:val="3"/>
    </w:pPr>
  </w:style>
  <w:style w:type="paragraph" w:styleId="Ttulo5">
    <w:name w:val="heading 5"/>
    <w:basedOn w:val="Normal"/>
    <w:next w:val="Normal"/>
    <w:link w:val="Ttulo5Carter"/>
    <w:unhideWhenUsed/>
    <w:qFormat/>
    <w:rsid w:val="008A5CB3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ter"/>
    <w:unhideWhenUsed/>
    <w:qFormat/>
    <w:rsid w:val="008A5CB3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8A5CB3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ter"/>
    <w:unhideWhenUsed/>
    <w:qFormat/>
    <w:rsid w:val="008A5CB3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ter"/>
    <w:unhideWhenUsed/>
    <w:qFormat/>
    <w:rsid w:val="008A5CB3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ixa">
    <w:name w:val="Caixa"/>
    <w:basedOn w:val="Normal"/>
    <w:rsid w:val="000D383C"/>
    <w:pPr>
      <w:keepNext/>
      <w:keepLines/>
      <w:pBdr>
        <w:top w:val="single" w:sz="4" w:space="6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/>
      <w:jc w:val="center"/>
    </w:pPr>
    <w:rPr>
      <w:rFonts w:ascii="Times New Roman" w:hAnsi="Times New Roman" w:cs="Courier New"/>
      <w:i/>
      <w:sz w:val="20"/>
      <w:szCs w:val="36"/>
    </w:rPr>
  </w:style>
  <w:style w:type="character" w:customStyle="1" w:styleId="Ttulo1Carter">
    <w:name w:val="Título 1 Caráter"/>
    <w:basedOn w:val="Tipodeletrapredefinidodopargrafo"/>
    <w:link w:val="Ttulo1"/>
    <w:rsid w:val="00DD6DF5"/>
    <w:rPr>
      <w:rFonts w:ascii="Arial" w:eastAsia="Times New Roman" w:hAnsi="Arial" w:cs="Arial"/>
      <w:b/>
      <w:bCs/>
      <w:i/>
      <w:smallCaps/>
      <w:color w:val="000080"/>
      <w:kern w:val="32"/>
      <w:sz w:val="24"/>
      <w:lang w:eastAsia="pt-PT"/>
    </w:rPr>
  </w:style>
  <w:style w:type="character" w:customStyle="1" w:styleId="Ttulo2Carter">
    <w:name w:val="Título 2 Caráter"/>
    <w:basedOn w:val="Tipodeletrapredefinidodopargrafo"/>
    <w:link w:val="Ttulo2"/>
    <w:rsid w:val="00DD6DF5"/>
    <w:rPr>
      <w:rFonts w:ascii="Arial" w:eastAsia="Times New Roman" w:hAnsi="Arial" w:cs="Arial"/>
      <w:b/>
      <w:bCs/>
      <w:iCs/>
      <w:color w:val="666699"/>
      <w:lang w:eastAsia="pt-PT"/>
    </w:rPr>
  </w:style>
  <w:style w:type="character" w:customStyle="1" w:styleId="Ttulo3Carter">
    <w:name w:val="Título 3 Caráter"/>
    <w:basedOn w:val="Tipodeletrapredefinidodopargrafo"/>
    <w:link w:val="Ttulo3"/>
    <w:rsid w:val="00C420DA"/>
    <w:rPr>
      <w:rFonts w:ascii="Tahoma" w:eastAsia="Times New Roman" w:hAnsi="Tahoma" w:cs="Arial"/>
      <w:b/>
      <w:bCs/>
      <w:i/>
      <w:color w:val="666699"/>
      <w:sz w:val="20"/>
      <w:szCs w:val="20"/>
      <w:lang w:eastAsia="pt-PT"/>
    </w:rPr>
  </w:style>
  <w:style w:type="character" w:customStyle="1" w:styleId="Ttulo4Carter">
    <w:name w:val="Título 4 Caráter"/>
    <w:basedOn w:val="Tipodeletrapredefinidodopargrafo"/>
    <w:link w:val="Ttulo4"/>
    <w:rsid w:val="00C420DA"/>
    <w:rPr>
      <w:rFonts w:ascii="Tahoma" w:eastAsia="Times New Roman" w:hAnsi="Tahoma" w:cs="Arial"/>
      <w:b/>
      <w:bCs/>
      <w:i/>
      <w:color w:val="666699"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C420DA"/>
    <w:pPr>
      <w:tabs>
        <w:tab w:val="center" w:pos="1080"/>
        <w:tab w:val="center" w:pos="3960"/>
        <w:tab w:val="left" w:pos="5580"/>
      </w:tabs>
    </w:pPr>
  </w:style>
  <w:style w:type="character" w:customStyle="1" w:styleId="CorpodetextoCarter">
    <w:name w:val="Corpo de texto Caráter"/>
    <w:basedOn w:val="Tipodeletrapredefinidodopargrafo"/>
    <w:link w:val="Corpodetexto"/>
    <w:rsid w:val="00C420DA"/>
    <w:rPr>
      <w:rFonts w:ascii="Tahoma" w:eastAsia="Times New Roman" w:hAnsi="Tahoma" w:cs="Tahoma"/>
      <w:lang w:eastAsia="pt-PT"/>
    </w:rPr>
  </w:style>
  <w:style w:type="paragraph" w:customStyle="1" w:styleId="Body">
    <w:name w:val="Body"/>
    <w:basedOn w:val="Normal"/>
    <w:link w:val="BodyChar"/>
    <w:qFormat/>
    <w:rsid w:val="00C420DA"/>
    <w:rPr>
      <w:rFonts w:ascii="AvantGarde Bk BT" w:hAnsi="AvantGarde Bk BT" w:cs="Times New Roman"/>
      <w:lang w:eastAsia="en-US"/>
    </w:rPr>
  </w:style>
  <w:style w:type="character" w:customStyle="1" w:styleId="BodyChar">
    <w:name w:val="Body Char"/>
    <w:link w:val="Body"/>
    <w:rsid w:val="00C420DA"/>
    <w:rPr>
      <w:rFonts w:ascii="AvantGarde Bk BT" w:eastAsia="Times New Roman" w:hAnsi="AvantGarde Bk BT" w:cs="Times New Roman"/>
    </w:rPr>
  </w:style>
  <w:style w:type="paragraph" w:customStyle="1" w:styleId="Estilo2">
    <w:name w:val="Estilo2"/>
    <w:basedOn w:val="Normal"/>
    <w:autoRedefine/>
    <w:rsid w:val="00C420DA"/>
    <w:pPr>
      <w:ind w:left="850" w:hanging="425"/>
    </w:pPr>
    <w:rPr>
      <w:bCs/>
      <w:sz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420DA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arter"/>
    <w:semiHidden/>
    <w:unhideWhenUsed/>
    <w:rsid w:val="000A3E83"/>
    <w:pPr>
      <w:spacing w:line="240" w:lineRule="auto"/>
    </w:pPr>
    <w:rPr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A3E83"/>
    <w:rPr>
      <w:rFonts w:ascii="Tahoma" w:eastAsia="Times New Roman" w:hAnsi="Tahoma" w:cs="Tahoma"/>
      <w:sz w:val="16"/>
      <w:szCs w:val="16"/>
      <w:lang w:eastAsia="pt-PT"/>
    </w:rPr>
  </w:style>
  <w:style w:type="paragraph" w:customStyle="1" w:styleId="Texto">
    <w:name w:val="Texto"/>
    <w:basedOn w:val="Normal"/>
    <w:link w:val="TextoChar"/>
    <w:rsid w:val="00D476AC"/>
    <w:pPr>
      <w:spacing w:after="120"/>
    </w:pPr>
    <w:rPr>
      <w:rFonts w:ascii="Arial" w:eastAsia="Calibri" w:hAnsi="Arial" w:cs="Times New Roman"/>
      <w:sz w:val="20"/>
      <w:lang w:eastAsia="en-US"/>
    </w:rPr>
  </w:style>
  <w:style w:type="paragraph" w:customStyle="1" w:styleId="marca">
    <w:name w:val="marca"/>
    <w:basedOn w:val="Texto"/>
    <w:rsid w:val="005E16ED"/>
    <w:pPr>
      <w:numPr>
        <w:numId w:val="1"/>
      </w:numPr>
    </w:pPr>
  </w:style>
  <w:style w:type="character" w:styleId="Refdecomentrio">
    <w:name w:val="annotation reference"/>
    <w:basedOn w:val="Tipodeletrapredefinidodopargrafo"/>
    <w:unhideWhenUsed/>
    <w:rsid w:val="00613387"/>
    <w:rPr>
      <w:sz w:val="16"/>
      <w:szCs w:val="16"/>
    </w:rPr>
  </w:style>
  <w:style w:type="paragraph" w:styleId="Textodecomentrio">
    <w:name w:val="annotation text"/>
    <w:basedOn w:val="Normal"/>
    <w:link w:val="TextodecomentrioCarter"/>
    <w:unhideWhenUsed/>
    <w:rsid w:val="0061338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13387"/>
    <w:rPr>
      <w:rFonts w:ascii="Tahoma" w:eastAsia="Times New Roman" w:hAnsi="Tahoma" w:cs="Tahoma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semiHidden/>
    <w:unhideWhenUsed/>
    <w:rsid w:val="0061338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semiHidden/>
    <w:rsid w:val="00613387"/>
    <w:rPr>
      <w:rFonts w:ascii="Tahoma" w:eastAsia="Times New Roman" w:hAnsi="Tahoma" w:cs="Tahoma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nhideWhenUsed/>
    <w:rsid w:val="0027144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71448"/>
    <w:rPr>
      <w:rFonts w:ascii="Tahoma" w:eastAsia="Times New Roman" w:hAnsi="Tahoma" w:cs="Tahoma"/>
      <w:lang w:eastAsia="pt-PT"/>
    </w:rPr>
  </w:style>
  <w:style w:type="paragraph" w:styleId="Rodap">
    <w:name w:val="footer"/>
    <w:basedOn w:val="Normal"/>
    <w:link w:val="RodapCarter"/>
    <w:unhideWhenUsed/>
    <w:rsid w:val="00271448"/>
    <w:pPr>
      <w:tabs>
        <w:tab w:val="center" w:pos="4252"/>
        <w:tab w:val="right" w:pos="8504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rsid w:val="00271448"/>
    <w:rPr>
      <w:rFonts w:ascii="Tahoma" w:eastAsia="Times New Roman" w:hAnsi="Tahoma" w:cs="Tahoma"/>
      <w:lang w:eastAsia="pt-PT"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8A5CB3"/>
    <w:rPr>
      <w:rFonts w:asciiTheme="majorHAnsi" w:eastAsiaTheme="majorEastAsia" w:hAnsiTheme="majorHAnsi" w:cstheme="majorBidi"/>
      <w:color w:val="243F60" w:themeColor="accent1" w:themeShade="7F"/>
      <w:lang w:eastAsia="pt-PT"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8A5CB3"/>
    <w:rPr>
      <w:rFonts w:asciiTheme="majorHAnsi" w:eastAsiaTheme="majorEastAsia" w:hAnsiTheme="majorHAnsi" w:cstheme="majorBidi"/>
      <w:i/>
      <w:iCs/>
      <w:color w:val="243F60" w:themeColor="accent1" w:themeShade="7F"/>
      <w:lang w:eastAsia="pt-PT"/>
    </w:rPr>
  </w:style>
  <w:style w:type="character" w:customStyle="1" w:styleId="Ttulo7Carter">
    <w:name w:val="Título 7 Caráter"/>
    <w:basedOn w:val="Tipodeletrapredefinidodopargrafo"/>
    <w:link w:val="Ttulo7"/>
    <w:uiPriority w:val="9"/>
    <w:rsid w:val="008A5CB3"/>
    <w:rPr>
      <w:rFonts w:asciiTheme="majorHAnsi" w:eastAsiaTheme="majorEastAsia" w:hAnsiTheme="majorHAnsi" w:cstheme="majorBidi"/>
      <w:i/>
      <w:iCs/>
      <w:color w:val="404040" w:themeColor="text1" w:themeTint="BF"/>
      <w:lang w:eastAsia="pt-PT"/>
    </w:rPr>
  </w:style>
  <w:style w:type="character" w:customStyle="1" w:styleId="Ttulo8Carter">
    <w:name w:val="Título 8 Caráter"/>
    <w:basedOn w:val="Tipodeletrapredefinidodopargrafo"/>
    <w:link w:val="Ttulo8"/>
    <w:uiPriority w:val="9"/>
    <w:rsid w:val="008A5C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PT"/>
    </w:rPr>
  </w:style>
  <w:style w:type="character" w:customStyle="1" w:styleId="Ttulo9Carter">
    <w:name w:val="Título 9 Caráter"/>
    <w:basedOn w:val="Tipodeletrapredefinidodopargrafo"/>
    <w:link w:val="Ttulo9"/>
    <w:uiPriority w:val="9"/>
    <w:rsid w:val="008A5C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PT"/>
    </w:rPr>
  </w:style>
  <w:style w:type="paragraph" w:styleId="PargrafodaLista">
    <w:name w:val="List Paragraph"/>
    <w:basedOn w:val="Normal"/>
    <w:link w:val="PargrafodaListaCarter"/>
    <w:uiPriority w:val="34"/>
    <w:qFormat/>
    <w:rsid w:val="00370C33"/>
    <w:pPr>
      <w:ind w:left="720"/>
      <w:contextualSpacing/>
    </w:pPr>
  </w:style>
  <w:style w:type="character" w:styleId="Nmerodepgina">
    <w:name w:val="page number"/>
    <w:basedOn w:val="Tipodeletrapredefinidodopargrafo"/>
    <w:rsid w:val="003A426F"/>
  </w:style>
  <w:style w:type="paragraph" w:customStyle="1" w:styleId="NormalAvantGardeBkBT">
    <w:name w:val="Normal + AvantGarde Bk BT"/>
    <w:aliases w:val="8 pt,Direita,Antes:  3 pto"/>
    <w:basedOn w:val="Normal"/>
    <w:rsid w:val="003A426F"/>
    <w:pPr>
      <w:spacing w:before="60" w:line="240" w:lineRule="auto"/>
      <w:jc w:val="right"/>
    </w:pPr>
    <w:rPr>
      <w:rFonts w:cs="Arial"/>
      <w:sz w:val="16"/>
      <w:szCs w:val="16"/>
      <w:lang w:eastAsia="en-US"/>
    </w:rPr>
  </w:style>
  <w:style w:type="paragraph" w:styleId="Cabealhodondice">
    <w:name w:val="TOC Heading"/>
    <w:basedOn w:val="Ttulo1"/>
    <w:next w:val="Normal"/>
    <w:uiPriority w:val="39"/>
    <w:unhideWhenUsed/>
    <w:qFormat/>
    <w:rsid w:val="005A481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ndice1">
    <w:name w:val="toc 1"/>
    <w:basedOn w:val="Normal"/>
    <w:next w:val="Normal"/>
    <w:autoRedefine/>
    <w:uiPriority w:val="39"/>
    <w:unhideWhenUsed/>
    <w:qFormat/>
    <w:rsid w:val="00511C81"/>
    <w:pPr>
      <w:tabs>
        <w:tab w:val="left" w:pos="709"/>
        <w:tab w:val="right" w:leader="dot" w:pos="9356"/>
      </w:tabs>
      <w:spacing w:before="120" w:after="100" w:line="240" w:lineRule="auto"/>
      <w:ind w:left="567" w:right="28" w:hanging="567"/>
      <w:jc w:val="center"/>
    </w:pPr>
    <w:rPr>
      <w:rFonts w:ascii="Arial" w:hAnsi="Arial" w:cs="Arial"/>
      <w:b/>
      <w:sz w:val="20"/>
    </w:rPr>
  </w:style>
  <w:style w:type="paragraph" w:styleId="ndice2">
    <w:name w:val="toc 2"/>
    <w:basedOn w:val="Normal"/>
    <w:next w:val="Normal"/>
    <w:autoRedefine/>
    <w:uiPriority w:val="39"/>
    <w:unhideWhenUsed/>
    <w:rsid w:val="007152D3"/>
    <w:pPr>
      <w:tabs>
        <w:tab w:val="left" w:pos="880"/>
        <w:tab w:val="right" w:leader="dot" w:pos="9356"/>
      </w:tabs>
      <w:spacing w:after="100"/>
      <w:ind w:left="220"/>
    </w:pPr>
    <w:rPr>
      <w:rFonts w:ascii="Arial" w:hAnsi="Arial"/>
      <w:noProof/>
      <w:sz w:val="20"/>
    </w:rPr>
  </w:style>
  <w:style w:type="paragraph" w:styleId="ndice3">
    <w:name w:val="toc 3"/>
    <w:basedOn w:val="Normal"/>
    <w:next w:val="Normal"/>
    <w:autoRedefine/>
    <w:uiPriority w:val="39"/>
    <w:unhideWhenUsed/>
    <w:rsid w:val="007152D3"/>
    <w:pPr>
      <w:tabs>
        <w:tab w:val="left" w:pos="1320"/>
        <w:tab w:val="right" w:leader="dot" w:pos="9356"/>
      </w:tabs>
      <w:spacing w:after="100"/>
      <w:ind w:left="440"/>
    </w:pPr>
    <w:rPr>
      <w:rFonts w:ascii="Arial" w:hAnsi="Arial"/>
      <w:noProof/>
      <w:sz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styleId="Hiperligao">
    <w:name w:val="Hyperlink"/>
    <w:basedOn w:val="Tipodeletrapredefinidodopargrafo"/>
    <w:uiPriority w:val="99"/>
    <w:unhideWhenUsed/>
    <w:rsid w:val="005A4814"/>
    <w:rPr>
      <w:color w:val="0000FF" w:themeColor="hyperlink"/>
      <w:u w:val="single"/>
    </w:rPr>
  </w:style>
  <w:style w:type="paragraph" w:customStyle="1" w:styleId="StyleBoldLinespacing15lines1">
    <w:name w:val="Style Bold Line spacing:  1.5 lines1"/>
    <w:basedOn w:val="Normal"/>
    <w:autoRedefine/>
    <w:rsid w:val="00007892"/>
    <w:pPr>
      <w:ind w:left="83"/>
      <w:jc w:val="center"/>
    </w:pPr>
    <w:rPr>
      <w:rFonts w:ascii="AvantGarde Bk BT" w:hAnsi="AvantGarde Bk BT" w:cs="Times New Roman"/>
      <w:bCs/>
      <w:lang w:eastAsia="en-US"/>
    </w:rPr>
  </w:style>
  <w:style w:type="character" w:styleId="TextodoMarcadordePosio">
    <w:name w:val="Placeholder Text"/>
    <w:basedOn w:val="Tipodeletrapredefinidodopargrafo"/>
    <w:uiPriority w:val="99"/>
    <w:semiHidden/>
    <w:rsid w:val="00331141"/>
    <w:rPr>
      <w:color w:val="808080"/>
    </w:rPr>
  </w:style>
  <w:style w:type="table" w:styleId="TabelacomGrelha">
    <w:name w:val="Table Grid"/>
    <w:basedOn w:val="Tabelanormal"/>
    <w:uiPriority w:val="59"/>
    <w:rsid w:val="00603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nea1">
    <w:name w:val="Alínea 1"/>
    <w:basedOn w:val="Texto"/>
    <w:qFormat/>
    <w:rsid w:val="00D476AC"/>
    <w:pPr>
      <w:numPr>
        <w:numId w:val="3"/>
      </w:numPr>
      <w:tabs>
        <w:tab w:val="left" w:pos="709"/>
      </w:tabs>
    </w:pPr>
  </w:style>
  <w:style w:type="paragraph" w:styleId="Reviso">
    <w:name w:val="Revision"/>
    <w:hidden/>
    <w:uiPriority w:val="99"/>
    <w:semiHidden/>
    <w:rsid w:val="008B7637"/>
    <w:pPr>
      <w:spacing w:after="0" w:line="240" w:lineRule="auto"/>
    </w:pPr>
    <w:rPr>
      <w:rFonts w:ascii="Tahoma" w:eastAsia="Times New Roman" w:hAnsi="Tahoma" w:cs="Tahoma"/>
      <w:lang w:eastAsia="pt-PT"/>
    </w:rPr>
  </w:style>
  <w:style w:type="paragraph" w:customStyle="1" w:styleId="marca2">
    <w:name w:val="marca 2"/>
    <w:basedOn w:val="marca"/>
    <w:qFormat/>
    <w:rsid w:val="00A73495"/>
    <w:pPr>
      <w:ind w:left="1559"/>
    </w:pPr>
  </w:style>
  <w:style w:type="paragraph" w:customStyle="1" w:styleId="numerado1">
    <w:name w:val="numerado 1"/>
    <w:basedOn w:val="Normal"/>
    <w:qFormat/>
    <w:rsid w:val="00C1196E"/>
    <w:pPr>
      <w:keepNext/>
      <w:numPr>
        <w:numId w:val="5"/>
      </w:numPr>
      <w:spacing w:before="120" w:after="120"/>
      <w:ind w:right="28"/>
      <w:jc w:val="left"/>
    </w:pPr>
    <w:rPr>
      <w:rFonts w:ascii="AvantGarde Bk BT" w:hAnsi="AvantGarde Bk BT" w:cs="Arial"/>
      <w:b/>
      <w:caps/>
      <w:sz w:val="20"/>
      <w:szCs w:val="20"/>
      <w:lang w:eastAsia="en-US"/>
    </w:rPr>
  </w:style>
  <w:style w:type="paragraph" w:customStyle="1" w:styleId="numerado2">
    <w:name w:val="numerado 2"/>
    <w:basedOn w:val="Normal"/>
    <w:qFormat/>
    <w:rsid w:val="00C1196E"/>
    <w:pPr>
      <w:numPr>
        <w:ilvl w:val="1"/>
        <w:numId w:val="5"/>
      </w:numPr>
      <w:tabs>
        <w:tab w:val="left" w:pos="993"/>
      </w:tabs>
      <w:overflowPunct w:val="0"/>
      <w:autoSpaceDE w:val="0"/>
      <w:autoSpaceDN w:val="0"/>
      <w:adjustRightInd w:val="0"/>
      <w:spacing w:before="120" w:after="120"/>
      <w:ind w:right="28"/>
      <w:textAlignment w:val="baseline"/>
    </w:pPr>
    <w:rPr>
      <w:rFonts w:ascii="AvantGarde Bk BT" w:hAnsi="AvantGarde Bk BT" w:cs="Times New Roman"/>
      <w:sz w:val="20"/>
      <w:szCs w:val="20"/>
      <w:lang w:eastAsia="en-US"/>
    </w:rPr>
  </w:style>
  <w:style w:type="numbering" w:customStyle="1" w:styleId="Estilo1">
    <w:name w:val="Estilo1"/>
    <w:uiPriority w:val="99"/>
    <w:rsid w:val="00C1196E"/>
    <w:pPr>
      <w:numPr>
        <w:numId w:val="4"/>
      </w:numPr>
    </w:pPr>
  </w:style>
  <w:style w:type="paragraph" w:customStyle="1" w:styleId="numerado3">
    <w:name w:val="numerado 3"/>
    <w:basedOn w:val="numerado2"/>
    <w:qFormat/>
    <w:rsid w:val="00C1196E"/>
    <w:pPr>
      <w:numPr>
        <w:ilvl w:val="2"/>
      </w:numPr>
      <w:ind w:right="0"/>
    </w:pPr>
  </w:style>
  <w:style w:type="paragraph" w:customStyle="1" w:styleId="numerado4">
    <w:name w:val="numerado 4"/>
    <w:basedOn w:val="numerado3"/>
    <w:qFormat/>
    <w:rsid w:val="00C1196E"/>
    <w:pPr>
      <w:numPr>
        <w:ilvl w:val="3"/>
      </w:numPr>
      <w:tabs>
        <w:tab w:val="clear" w:pos="993"/>
        <w:tab w:val="left" w:pos="1418"/>
      </w:tabs>
    </w:pPr>
  </w:style>
  <w:style w:type="paragraph" w:customStyle="1" w:styleId="textosimples">
    <w:name w:val="texto simples"/>
    <w:basedOn w:val="Normal"/>
    <w:qFormat/>
    <w:rsid w:val="00F5382A"/>
    <w:pPr>
      <w:spacing w:before="120" w:after="120"/>
    </w:pPr>
    <w:rPr>
      <w:rFonts w:ascii="AvantGarde Bk BT" w:hAnsi="AvantGarde Bk BT" w:cs="Times New Roman"/>
      <w:sz w:val="20"/>
      <w:szCs w:val="20"/>
      <w:lang w:eastAsia="en-US"/>
    </w:rPr>
  </w:style>
  <w:style w:type="paragraph" w:styleId="ndice4">
    <w:name w:val="toc 4"/>
    <w:basedOn w:val="Normal"/>
    <w:next w:val="Normal"/>
    <w:autoRedefine/>
    <w:unhideWhenUsed/>
    <w:rsid w:val="00C61FFE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</w:rPr>
  </w:style>
  <w:style w:type="paragraph" w:styleId="ndice5">
    <w:name w:val="toc 5"/>
    <w:basedOn w:val="Normal"/>
    <w:next w:val="Normal"/>
    <w:autoRedefine/>
    <w:unhideWhenUsed/>
    <w:rsid w:val="00C61FFE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</w:rPr>
  </w:style>
  <w:style w:type="paragraph" w:styleId="ndice6">
    <w:name w:val="toc 6"/>
    <w:basedOn w:val="Normal"/>
    <w:next w:val="Normal"/>
    <w:autoRedefine/>
    <w:unhideWhenUsed/>
    <w:rsid w:val="00C61FFE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</w:rPr>
  </w:style>
  <w:style w:type="paragraph" w:styleId="ndice7">
    <w:name w:val="toc 7"/>
    <w:basedOn w:val="Normal"/>
    <w:next w:val="Normal"/>
    <w:autoRedefine/>
    <w:unhideWhenUsed/>
    <w:rsid w:val="00C61FFE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</w:rPr>
  </w:style>
  <w:style w:type="paragraph" w:styleId="ndice8">
    <w:name w:val="toc 8"/>
    <w:basedOn w:val="Normal"/>
    <w:next w:val="Normal"/>
    <w:autoRedefine/>
    <w:unhideWhenUsed/>
    <w:rsid w:val="00C61FFE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</w:rPr>
  </w:style>
  <w:style w:type="paragraph" w:styleId="ndice9">
    <w:name w:val="toc 9"/>
    <w:basedOn w:val="Normal"/>
    <w:next w:val="Normal"/>
    <w:autoRedefine/>
    <w:unhideWhenUsed/>
    <w:rsid w:val="00C61FFE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</w:rPr>
  </w:style>
  <w:style w:type="character" w:customStyle="1" w:styleId="TextoChar">
    <w:name w:val="Texto Char"/>
    <w:link w:val="Texto"/>
    <w:rsid w:val="008C465B"/>
    <w:rPr>
      <w:rFonts w:ascii="Arial" w:eastAsia="Calibri" w:hAnsi="Arial" w:cs="Times New Roman"/>
      <w:sz w:val="20"/>
    </w:rPr>
  </w:style>
  <w:style w:type="numbering" w:styleId="111111">
    <w:name w:val="Outline List 2"/>
    <w:basedOn w:val="Semlista"/>
    <w:rsid w:val="00803D38"/>
    <w:pPr>
      <w:numPr>
        <w:numId w:val="6"/>
      </w:numPr>
    </w:pPr>
  </w:style>
  <w:style w:type="character" w:styleId="Hiperligaovisitada">
    <w:name w:val="FollowedHyperlink"/>
    <w:basedOn w:val="Tipodeletrapredefinidodopargrafo"/>
    <w:uiPriority w:val="99"/>
    <w:unhideWhenUsed/>
    <w:rsid w:val="007D4E47"/>
    <w:rPr>
      <w:color w:val="800080" w:themeColor="followedHyperlink"/>
      <w:u w:val="single"/>
    </w:rPr>
  </w:style>
  <w:style w:type="paragraph" w:customStyle="1" w:styleId="Default">
    <w:name w:val="Default"/>
    <w:rsid w:val="00AE1A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PT"/>
    </w:rPr>
  </w:style>
  <w:style w:type="character" w:customStyle="1" w:styleId="PargrafodaListaCarter">
    <w:name w:val="Parágrafo da Lista Caráter"/>
    <w:link w:val="PargrafodaLista"/>
    <w:uiPriority w:val="34"/>
    <w:locked/>
    <w:rsid w:val="00C32E40"/>
    <w:rPr>
      <w:rFonts w:ascii="Tahoma" w:eastAsia="Times New Roman" w:hAnsi="Tahoma" w:cs="Tahoma"/>
      <w:lang w:eastAsia="pt-PT"/>
    </w:rPr>
  </w:style>
  <w:style w:type="paragraph" w:styleId="Textodebloco">
    <w:name w:val="Block Text"/>
    <w:basedOn w:val="Normal"/>
    <w:rsid w:val="00F12299"/>
    <w:pPr>
      <w:spacing w:line="240" w:lineRule="auto"/>
      <w:ind w:left="113" w:right="113"/>
    </w:pPr>
    <w:rPr>
      <w:rFonts w:ascii="Arial" w:eastAsia="Calibri" w:hAnsi="Arial" w:cs="Times New Roman"/>
      <w:i/>
      <w:sz w:val="14"/>
      <w:szCs w:val="20"/>
      <w:lang w:eastAsia="en-US"/>
    </w:rPr>
  </w:style>
  <w:style w:type="paragraph" w:customStyle="1" w:styleId="Normaltabelacapa">
    <w:name w:val="Normal tabela capa"/>
    <w:basedOn w:val="Normal"/>
    <w:rsid w:val="00F12299"/>
    <w:pPr>
      <w:spacing w:line="240" w:lineRule="auto"/>
      <w:ind w:left="34"/>
    </w:pPr>
    <w:rPr>
      <w:rFonts w:ascii="Arial" w:eastAsia="Calibri" w:hAnsi="Arial" w:cs="Times New Roman"/>
      <w:sz w:val="16"/>
      <w:szCs w:val="20"/>
      <w:lang w:eastAsia="en-US"/>
    </w:rPr>
  </w:style>
  <w:style w:type="paragraph" w:customStyle="1" w:styleId="Nomeprojecto">
    <w:name w:val="Nome projecto"/>
    <w:basedOn w:val="Corpodetexto"/>
    <w:rsid w:val="00F12299"/>
    <w:pPr>
      <w:tabs>
        <w:tab w:val="clear" w:pos="1080"/>
        <w:tab w:val="clear" w:pos="3960"/>
        <w:tab w:val="clear" w:pos="5580"/>
        <w:tab w:val="left" w:pos="7088"/>
      </w:tabs>
      <w:spacing w:after="120"/>
      <w:ind w:left="432"/>
      <w:jc w:val="center"/>
    </w:pPr>
    <w:rPr>
      <w:rFonts w:ascii="Arial" w:eastAsia="Calibri" w:hAnsi="Arial" w:cs="Times New Roman"/>
      <w:b/>
      <w:sz w:val="32"/>
      <w:szCs w:val="20"/>
      <w:lang w:eastAsia="en-US"/>
    </w:rPr>
  </w:style>
  <w:style w:type="paragraph" w:customStyle="1" w:styleId="Boldtabelacapa">
    <w:name w:val="Bold tabela capa"/>
    <w:basedOn w:val="Normal"/>
    <w:rsid w:val="00F12299"/>
    <w:pPr>
      <w:spacing w:line="240" w:lineRule="auto"/>
      <w:ind w:left="34"/>
      <w:jc w:val="center"/>
    </w:pPr>
    <w:rPr>
      <w:rFonts w:ascii="Arial" w:eastAsia="Calibri" w:hAnsi="Arial" w:cs="Times New Roman"/>
      <w:b/>
      <w:sz w:val="16"/>
      <w:szCs w:val="20"/>
      <w:lang w:eastAsia="en-US"/>
    </w:rPr>
  </w:style>
  <w:style w:type="paragraph" w:styleId="Mapadodocumento">
    <w:name w:val="Document Map"/>
    <w:basedOn w:val="Normal"/>
    <w:link w:val="MapadodocumentoCarter"/>
    <w:semiHidden/>
    <w:rsid w:val="00F12299"/>
    <w:pPr>
      <w:shd w:val="clear" w:color="auto" w:fill="000080"/>
      <w:spacing w:line="240" w:lineRule="auto"/>
      <w:jc w:val="left"/>
    </w:pPr>
    <w:rPr>
      <w:rFonts w:eastAsia="Calibri"/>
      <w:sz w:val="20"/>
      <w:szCs w:val="20"/>
    </w:rPr>
  </w:style>
  <w:style w:type="character" w:customStyle="1" w:styleId="MapadodocumentoCarter">
    <w:name w:val="Mapa do documento Caráter"/>
    <w:basedOn w:val="Tipodeletrapredefinidodopargrafo"/>
    <w:link w:val="Mapadodocumento"/>
    <w:semiHidden/>
    <w:rsid w:val="00F12299"/>
    <w:rPr>
      <w:rFonts w:ascii="Tahoma" w:eastAsia="Calibri" w:hAnsi="Tahoma" w:cs="Tahoma"/>
      <w:sz w:val="20"/>
      <w:szCs w:val="20"/>
      <w:shd w:val="clear" w:color="auto" w:fill="000080"/>
      <w:lang w:eastAsia="pt-PT"/>
    </w:rPr>
  </w:style>
  <w:style w:type="paragraph" w:styleId="Avanodecorpodetexto">
    <w:name w:val="Body Text Indent"/>
    <w:basedOn w:val="Normal"/>
    <w:link w:val="AvanodecorpodetextoCarter"/>
    <w:rsid w:val="00F12299"/>
    <w:pPr>
      <w:spacing w:after="120" w:line="240" w:lineRule="auto"/>
      <w:ind w:left="283"/>
      <w:jc w:val="left"/>
    </w:pPr>
    <w:rPr>
      <w:rFonts w:ascii="Calibri" w:eastAsia="Calibri" w:hAnsi="Calibri" w:cs="Times New Roman"/>
      <w:sz w:val="24"/>
      <w:szCs w:val="24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rsid w:val="00F12299"/>
    <w:rPr>
      <w:rFonts w:ascii="Calibri" w:eastAsia="Calibri" w:hAnsi="Calibri" w:cs="Times New Roman"/>
      <w:sz w:val="24"/>
      <w:szCs w:val="24"/>
      <w:lang w:eastAsia="pt-PT"/>
    </w:rPr>
  </w:style>
  <w:style w:type="paragraph" w:styleId="Avanodecorpodetexto2">
    <w:name w:val="Body Text Indent 2"/>
    <w:basedOn w:val="Normal"/>
    <w:link w:val="Avanodecorpodetexto2Carter"/>
    <w:rsid w:val="00F12299"/>
    <w:pPr>
      <w:spacing w:after="120" w:line="480" w:lineRule="auto"/>
      <w:ind w:left="283"/>
      <w:jc w:val="left"/>
    </w:pPr>
    <w:rPr>
      <w:rFonts w:ascii="Calibri" w:eastAsia="Calibri" w:hAnsi="Calibri" w:cs="Times New Roman"/>
      <w:sz w:val="24"/>
      <w:szCs w:val="24"/>
    </w:rPr>
  </w:style>
  <w:style w:type="character" w:customStyle="1" w:styleId="Avanodecorpodetexto2Carter">
    <w:name w:val="Avanço de corpo de texto 2 Caráter"/>
    <w:basedOn w:val="Tipodeletrapredefinidodopargrafo"/>
    <w:link w:val="Avanodecorpodetexto2"/>
    <w:rsid w:val="00F12299"/>
    <w:rPr>
      <w:rFonts w:ascii="Calibri" w:eastAsia="Calibri" w:hAnsi="Calibri" w:cs="Times New Roman"/>
      <w:sz w:val="24"/>
      <w:szCs w:val="24"/>
      <w:lang w:eastAsia="pt-PT"/>
    </w:rPr>
  </w:style>
  <w:style w:type="paragraph" w:styleId="Avanodecorpodetexto3">
    <w:name w:val="Body Text Indent 3"/>
    <w:basedOn w:val="Normal"/>
    <w:link w:val="Avanodecorpodetexto3Carter"/>
    <w:rsid w:val="00F12299"/>
    <w:pPr>
      <w:spacing w:after="120" w:line="240" w:lineRule="auto"/>
      <w:ind w:left="283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F12299"/>
    <w:rPr>
      <w:rFonts w:ascii="Calibri" w:eastAsia="Calibri" w:hAnsi="Calibri" w:cs="Times New Roman"/>
      <w:sz w:val="16"/>
      <w:szCs w:val="16"/>
      <w:lang w:eastAsia="pt-PT"/>
    </w:rPr>
  </w:style>
  <w:style w:type="paragraph" w:customStyle="1" w:styleId="FirstHeading1">
    <w:name w:val="First Heading 1"/>
    <w:basedOn w:val="Ttulo1"/>
    <w:next w:val="Normal"/>
    <w:rsid w:val="00F12299"/>
    <w:pPr>
      <w:keepLines/>
      <w:widowControl w:val="0"/>
      <w:numPr>
        <w:numId w:val="0"/>
      </w:numPr>
      <w:pBdr>
        <w:top w:val="single" w:sz="8" w:space="1" w:color="auto"/>
        <w:bottom w:val="single" w:sz="8" w:space="1" w:color="auto"/>
      </w:pBdr>
      <w:tabs>
        <w:tab w:val="left" w:pos="567"/>
        <w:tab w:val="num" w:pos="720"/>
        <w:tab w:val="left" w:pos="851"/>
        <w:tab w:val="left" w:pos="1080"/>
        <w:tab w:val="left" w:pos="1260"/>
      </w:tabs>
      <w:spacing w:before="360" w:after="360" w:line="240" w:lineRule="auto"/>
      <w:ind w:left="720" w:hanging="360"/>
    </w:pPr>
    <w:rPr>
      <w:rFonts w:eastAsia="Calibri" w:cs="Times New Roman"/>
      <w:bCs w:val="0"/>
      <w:i w:val="0"/>
      <w:smallCaps w:val="0"/>
      <w:color w:val="auto"/>
      <w:kern w:val="0"/>
      <w:sz w:val="36"/>
      <w:szCs w:val="20"/>
      <w:lang w:eastAsia="en-US"/>
    </w:rPr>
  </w:style>
  <w:style w:type="paragraph" w:customStyle="1" w:styleId="UnumberedHeading1">
    <w:name w:val="Unumbered Heading 1"/>
    <w:basedOn w:val="Normal"/>
    <w:next w:val="Normal"/>
    <w:rsid w:val="00F12299"/>
    <w:pPr>
      <w:keepNext/>
      <w:keepLines/>
      <w:widowControl w:val="0"/>
      <w:pBdr>
        <w:bottom w:val="single" w:sz="8" w:space="1" w:color="auto"/>
      </w:pBdr>
      <w:spacing w:before="360" w:after="360" w:line="240" w:lineRule="auto"/>
      <w:jc w:val="left"/>
    </w:pPr>
    <w:rPr>
      <w:rFonts w:ascii="Arial" w:eastAsia="Calibri" w:hAnsi="Arial" w:cs="Times New Roman"/>
      <w:b/>
      <w:sz w:val="36"/>
      <w:szCs w:val="20"/>
      <w:lang w:eastAsia="en-US"/>
    </w:rPr>
  </w:style>
  <w:style w:type="paragraph" w:styleId="Listacommarcas2">
    <w:name w:val="List Bullet 2"/>
    <w:basedOn w:val="Corpodetexto"/>
    <w:rsid w:val="00F12299"/>
    <w:pPr>
      <w:numPr>
        <w:numId w:val="7"/>
      </w:numPr>
      <w:tabs>
        <w:tab w:val="clear" w:pos="1080"/>
        <w:tab w:val="clear" w:pos="3960"/>
        <w:tab w:val="clear" w:pos="5580"/>
      </w:tabs>
      <w:spacing w:before="120" w:line="240" w:lineRule="auto"/>
    </w:pPr>
    <w:rPr>
      <w:rFonts w:ascii="Verdana" w:eastAsia="Calibri" w:hAnsi="Verdana" w:cs="Times New Roman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F12299"/>
    <w:pPr>
      <w:spacing w:after="200" w:line="240" w:lineRule="auto"/>
      <w:jc w:val="left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paragraph" w:customStyle="1" w:styleId="NT1">
    <w:name w:val="NT_1"/>
    <w:basedOn w:val="Normal"/>
    <w:link w:val="NT1Carcter"/>
    <w:autoRedefine/>
    <w:qFormat/>
    <w:rsid w:val="00CB190A"/>
    <w:pPr>
      <w:numPr>
        <w:numId w:val="9"/>
      </w:numPr>
      <w:outlineLvl w:val="0"/>
    </w:pPr>
    <w:rPr>
      <w:rFonts w:ascii="Arial" w:eastAsia="Calibri" w:hAnsi="Arial"/>
      <w:b/>
      <w:bCs/>
      <w:caps/>
      <w:sz w:val="24"/>
      <w:szCs w:val="24"/>
      <w:lang w:eastAsia="en-GB"/>
    </w:rPr>
  </w:style>
  <w:style w:type="character" w:customStyle="1" w:styleId="NT1Carcter">
    <w:name w:val="NT_1 Carácter"/>
    <w:basedOn w:val="Tipodeletrapredefinidodopargrafo"/>
    <w:link w:val="NT1"/>
    <w:rsid w:val="00CB190A"/>
    <w:rPr>
      <w:rFonts w:ascii="Arial" w:eastAsia="Calibri" w:hAnsi="Arial" w:cs="Tahoma"/>
      <w:b/>
      <w:bCs/>
      <w:caps/>
      <w:sz w:val="24"/>
      <w:szCs w:val="24"/>
      <w:lang w:eastAsia="en-GB"/>
    </w:rPr>
  </w:style>
  <w:style w:type="paragraph" w:customStyle="1" w:styleId="NT2">
    <w:name w:val="NT_2"/>
    <w:basedOn w:val="Normal"/>
    <w:link w:val="NT2Carcter"/>
    <w:autoRedefine/>
    <w:qFormat/>
    <w:rsid w:val="00F12299"/>
    <w:pPr>
      <w:numPr>
        <w:ilvl w:val="1"/>
        <w:numId w:val="9"/>
      </w:numPr>
      <w:outlineLvl w:val="1"/>
    </w:pPr>
    <w:rPr>
      <w:rFonts w:ascii="Arial" w:eastAsia="Calibri" w:hAnsi="Arial"/>
      <w:b/>
      <w:bCs/>
      <w:lang w:eastAsia="en-GB"/>
    </w:rPr>
  </w:style>
  <w:style w:type="character" w:customStyle="1" w:styleId="NT2Carcter">
    <w:name w:val="NT_2 Carácter"/>
    <w:basedOn w:val="Tipodeletrapredefinidodopargrafo"/>
    <w:link w:val="NT2"/>
    <w:rsid w:val="00F12299"/>
    <w:rPr>
      <w:rFonts w:ascii="Arial" w:eastAsia="Calibri" w:hAnsi="Arial" w:cs="Tahoma"/>
      <w:b/>
      <w:bCs/>
      <w:lang w:eastAsia="en-GB"/>
    </w:rPr>
  </w:style>
  <w:style w:type="paragraph" w:customStyle="1" w:styleId="NT3">
    <w:name w:val="NT_3"/>
    <w:basedOn w:val="Normal"/>
    <w:link w:val="NT3Carcter"/>
    <w:autoRedefine/>
    <w:qFormat/>
    <w:rsid w:val="00F12299"/>
    <w:pPr>
      <w:numPr>
        <w:ilvl w:val="2"/>
        <w:numId w:val="9"/>
      </w:numPr>
      <w:ind w:left="720"/>
      <w:outlineLvl w:val="2"/>
    </w:pPr>
    <w:rPr>
      <w:rFonts w:ascii="Arial" w:eastAsia="Calibri" w:hAnsi="Arial"/>
      <w:bCs/>
      <w:sz w:val="21"/>
      <w:u w:val="single"/>
      <w:lang w:eastAsia="en-GB"/>
    </w:rPr>
  </w:style>
  <w:style w:type="character" w:customStyle="1" w:styleId="NT3Carcter">
    <w:name w:val="NT_3 Carácter"/>
    <w:basedOn w:val="Tipodeletrapredefinidodopargrafo"/>
    <w:link w:val="NT3"/>
    <w:rsid w:val="00F12299"/>
    <w:rPr>
      <w:rFonts w:ascii="Arial" w:eastAsia="Calibri" w:hAnsi="Arial" w:cs="Tahoma"/>
      <w:bCs/>
      <w:sz w:val="21"/>
      <w:u w:val="single"/>
      <w:lang w:eastAsia="en-GB"/>
    </w:rPr>
  </w:style>
  <w:style w:type="paragraph" w:customStyle="1" w:styleId="Descritivo">
    <w:name w:val="Descritivo"/>
    <w:basedOn w:val="Normal"/>
    <w:qFormat/>
    <w:rsid w:val="00F12299"/>
    <w:pPr>
      <w:tabs>
        <w:tab w:val="left" w:pos="851"/>
      </w:tabs>
      <w:spacing w:before="120"/>
    </w:pPr>
    <w:rPr>
      <w:rFonts w:ascii="Arial" w:hAnsi="Arial" w:cs="Times New Roman"/>
      <w:w w:val="0"/>
      <w:sz w:val="21"/>
      <w:szCs w:val="24"/>
    </w:rPr>
  </w:style>
  <w:style w:type="paragraph" w:customStyle="1" w:styleId="Anexo12A-Bulletsdentronvel4">
    <w:name w:val="Anexo 12 A - Bullets dentro nível 4"/>
    <w:basedOn w:val="Normal"/>
    <w:rsid w:val="00F12299"/>
    <w:pPr>
      <w:numPr>
        <w:numId w:val="10"/>
      </w:numPr>
      <w:tabs>
        <w:tab w:val="left" w:pos="567"/>
      </w:tabs>
      <w:spacing w:before="120"/>
    </w:pPr>
    <w:rPr>
      <w:rFonts w:ascii="Digital" w:hAnsi="Digital" w:cs="Times New Roman"/>
      <w:w w:val="0"/>
      <w:sz w:val="20"/>
      <w:szCs w:val="24"/>
    </w:rPr>
  </w:style>
  <w:style w:type="paragraph" w:customStyle="1" w:styleId="Anexo12A-HeadingNivel1">
    <w:name w:val="Anexo 12 A - Heading Nivel 1"/>
    <w:basedOn w:val="Normal"/>
    <w:rsid w:val="00F12299"/>
    <w:pPr>
      <w:keepNext/>
      <w:numPr>
        <w:numId w:val="11"/>
      </w:numPr>
      <w:spacing w:before="240" w:after="120"/>
      <w:outlineLvl w:val="0"/>
    </w:pPr>
    <w:rPr>
      <w:rFonts w:ascii="Digital" w:hAnsi="Digital" w:cs="Times New Roman"/>
      <w:b/>
      <w:bCs/>
      <w:caps/>
      <w:kern w:val="32"/>
      <w:sz w:val="20"/>
      <w:szCs w:val="20"/>
    </w:rPr>
  </w:style>
  <w:style w:type="paragraph" w:customStyle="1" w:styleId="Anexo12A-HeadingNivel2">
    <w:name w:val="Anexo 12 A - Heading Nivel 2"/>
    <w:basedOn w:val="Normal"/>
    <w:rsid w:val="00F12299"/>
    <w:pPr>
      <w:keepNext/>
      <w:numPr>
        <w:ilvl w:val="1"/>
        <w:numId w:val="11"/>
      </w:numPr>
      <w:spacing w:before="360" w:after="240"/>
      <w:outlineLvl w:val="0"/>
    </w:pPr>
    <w:rPr>
      <w:rFonts w:ascii="Digital" w:hAnsi="Digital" w:cs="Times New Roman"/>
      <w:bCs/>
      <w:caps/>
      <w:kern w:val="32"/>
      <w:sz w:val="20"/>
      <w:szCs w:val="20"/>
    </w:rPr>
  </w:style>
  <w:style w:type="paragraph" w:customStyle="1" w:styleId="Anexo12A-AlneasadentroNvel3">
    <w:name w:val="Anexo 12 A - Alíneas a) dentro Nível 3"/>
    <w:basedOn w:val="Normal"/>
    <w:rsid w:val="00F12299"/>
    <w:pPr>
      <w:numPr>
        <w:ilvl w:val="4"/>
        <w:numId w:val="11"/>
      </w:numPr>
      <w:spacing w:before="120"/>
    </w:pPr>
    <w:rPr>
      <w:rFonts w:ascii="Digital" w:hAnsi="Digital" w:cs="Times New Roman"/>
      <w:w w:val="0"/>
      <w:sz w:val="20"/>
      <w:szCs w:val="24"/>
      <w:lang w:eastAsia="en-US"/>
    </w:rPr>
  </w:style>
  <w:style w:type="paragraph" w:customStyle="1" w:styleId="Anexo12A-HeadingNivel4">
    <w:name w:val="Anexo 12 A - Heading Nivel 4"/>
    <w:basedOn w:val="Normal"/>
    <w:rsid w:val="00F12299"/>
    <w:pPr>
      <w:keepNext/>
      <w:numPr>
        <w:ilvl w:val="5"/>
        <w:numId w:val="11"/>
      </w:numPr>
      <w:spacing w:before="360" w:after="240"/>
      <w:outlineLvl w:val="0"/>
    </w:pPr>
    <w:rPr>
      <w:rFonts w:ascii="Digital" w:hAnsi="Digital" w:cs="Times New Roman"/>
      <w:bCs/>
      <w:kern w:val="32"/>
      <w:sz w:val="20"/>
      <w:szCs w:val="20"/>
    </w:rPr>
  </w:style>
  <w:style w:type="paragraph" w:customStyle="1" w:styleId="Anexo12A-HeadingNivel5">
    <w:name w:val="Anexo 12 A - Heading Nivel 5"/>
    <w:basedOn w:val="Anexo12A-HeadingNivel4"/>
    <w:rsid w:val="00F12299"/>
    <w:pPr>
      <w:numPr>
        <w:ilvl w:val="7"/>
      </w:numPr>
      <w:tabs>
        <w:tab w:val="left" w:pos="3261"/>
      </w:tabs>
    </w:pPr>
  </w:style>
  <w:style w:type="paragraph" w:customStyle="1" w:styleId="Anexo12A-HeadingNvel3">
    <w:name w:val="Anexo 12 A - Heading Nível 3"/>
    <w:basedOn w:val="Normal"/>
    <w:rsid w:val="00F12299"/>
    <w:pPr>
      <w:keepNext/>
      <w:numPr>
        <w:ilvl w:val="3"/>
        <w:numId w:val="11"/>
      </w:numPr>
      <w:spacing w:before="360" w:after="240"/>
      <w:outlineLvl w:val="0"/>
    </w:pPr>
    <w:rPr>
      <w:rFonts w:ascii="Digital" w:hAnsi="Digital" w:cs="Times New Roman"/>
      <w:bCs/>
      <w:kern w:val="32"/>
      <w:sz w:val="20"/>
      <w:szCs w:val="20"/>
    </w:rPr>
  </w:style>
  <w:style w:type="paragraph" w:customStyle="1" w:styleId="Anexo12A-AlneasadentroNvel1e2">
    <w:name w:val="Anexo 12 A - Alíneas a) dentro Nível 1 e 2"/>
    <w:basedOn w:val="Anexo12A-AlneasadentroNvel3"/>
    <w:rsid w:val="00F12299"/>
    <w:pPr>
      <w:numPr>
        <w:ilvl w:val="2"/>
      </w:numPr>
      <w:tabs>
        <w:tab w:val="left" w:pos="851"/>
      </w:tabs>
    </w:pPr>
  </w:style>
  <w:style w:type="paragraph" w:customStyle="1" w:styleId="Anexo12A-AlneasadentroNvel5">
    <w:name w:val="Anexo 12 A - Alíneas a) dentro Nível 5"/>
    <w:basedOn w:val="Normal"/>
    <w:rsid w:val="00F12299"/>
    <w:pPr>
      <w:numPr>
        <w:ilvl w:val="8"/>
        <w:numId w:val="11"/>
      </w:numPr>
      <w:tabs>
        <w:tab w:val="left" w:pos="3686"/>
      </w:tabs>
      <w:spacing w:before="120" w:after="120"/>
    </w:pPr>
    <w:rPr>
      <w:rFonts w:ascii="Digital" w:hAnsi="Digital" w:cs="Times New Roman"/>
      <w:sz w:val="20"/>
      <w:szCs w:val="24"/>
      <w:lang w:eastAsia="en-US"/>
    </w:rPr>
  </w:style>
  <w:style w:type="paragraph" w:customStyle="1" w:styleId="Anexo12A-AlneasadentroNvel4">
    <w:name w:val="Anexo 12 A - Alíneas a) dentro Nível 4"/>
    <w:basedOn w:val="Anexo12A-AlneasadentroNvel5"/>
    <w:rsid w:val="00F12299"/>
    <w:pPr>
      <w:numPr>
        <w:ilvl w:val="6"/>
      </w:numPr>
      <w:tabs>
        <w:tab w:val="left" w:pos="2694"/>
      </w:tabs>
    </w:pPr>
  </w:style>
  <w:style w:type="paragraph" w:customStyle="1" w:styleId="anexo1">
    <w:name w:val="anexo1"/>
    <w:basedOn w:val="NT1"/>
    <w:link w:val="anexo1Carcter"/>
    <w:autoRedefine/>
    <w:rsid w:val="00F12299"/>
    <w:pPr>
      <w:numPr>
        <w:numId w:val="0"/>
      </w:numPr>
    </w:pPr>
  </w:style>
  <w:style w:type="character" w:customStyle="1" w:styleId="anexo1Carcter">
    <w:name w:val="anexo1 Carácter"/>
    <w:basedOn w:val="NT1Carcter"/>
    <w:link w:val="anexo1"/>
    <w:rsid w:val="00F12299"/>
    <w:rPr>
      <w:rFonts w:ascii="Arial" w:eastAsia="Calibri" w:hAnsi="Arial" w:cs="Tahoma"/>
      <w:b/>
      <w:bCs/>
      <w:caps/>
      <w:sz w:val="24"/>
      <w:szCs w:val="24"/>
      <w:lang w:eastAsia="en-GB"/>
    </w:rPr>
  </w:style>
  <w:style w:type="paragraph" w:customStyle="1" w:styleId="anexo2">
    <w:name w:val="anexo2"/>
    <w:basedOn w:val="NT2"/>
    <w:link w:val="anexo2Carcter"/>
    <w:autoRedefine/>
    <w:rsid w:val="00F12299"/>
    <w:pPr>
      <w:numPr>
        <w:ilvl w:val="0"/>
        <w:numId w:val="0"/>
      </w:numPr>
    </w:pPr>
  </w:style>
  <w:style w:type="character" w:customStyle="1" w:styleId="anexo2Carcter">
    <w:name w:val="anexo2 Carácter"/>
    <w:basedOn w:val="NT2Carcter"/>
    <w:link w:val="anexo2"/>
    <w:rsid w:val="00F12299"/>
    <w:rPr>
      <w:rFonts w:ascii="Arial" w:eastAsia="Calibri" w:hAnsi="Arial" w:cs="Tahoma"/>
      <w:b/>
      <w:bCs/>
      <w:lang w:eastAsia="en-GB"/>
    </w:rPr>
  </w:style>
  <w:style w:type="paragraph" w:customStyle="1" w:styleId="anexo3">
    <w:name w:val="anexo3"/>
    <w:basedOn w:val="NT3"/>
    <w:link w:val="anexo3Carcter"/>
    <w:autoRedefine/>
    <w:rsid w:val="00F12299"/>
    <w:pPr>
      <w:numPr>
        <w:ilvl w:val="0"/>
        <w:numId w:val="0"/>
      </w:numPr>
    </w:pPr>
  </w:style>
  <w:style w:type="character" w:customStyle="1" w:styleId="anexo3Carcter">
    <w:name w:val="anexo3 Carácter"/>
    <w:basedOn w:val="NT3Carcter"/>
    <w:link w:val="anexo3"/>
    <w:rsid w:val="00F12299"/>
    <w:rPr>
      <w:rFonts w:ascii="Arial" w:eastAsia="Calibri" w:hAnsi="Arial" w:cs="Tahoma"/>
      <w:bCs/>
      <w:sz w:val="21"/>
      <w:u w:val="single"/>
      <w:lang w:eastAsia="en-GB"/>
    </w:rPr>
  </w:style>
  <w:style w:type="paragraph" w:customStyle="1" w:styleId="1">
    <w:name w:val="1"/>
    <w:basedOn w:val="anexo1"/>
    <w:link w:val="1Carcter"/>
    <w:autoRedefine/>
    <w:rsid w:val="00F12299"/>
  </w:style>
  <w:style w:type="character" w:customStyle="1" w:styleId="1Carcter">
    <w:name w:val="1 Carácter"/>
    <w:basedOn w:val="anexo1Carcter"/>
    <w:link w:val="1"/>
    <w:rsid w:val="00F12299"/>
    <w:rPr>
      <w:rFonts w:ascii="Arial" w:eastAsia="Calibri" w:hAnsi="Arial" w:cs="Tahoma"/>
      <w:b/>
      <w:bCs/>
      <w:caps/>
      <w:sz w:val="24"/>
      <w:szCs w:val="24"/>
      <w:lang w:eastAsia="en-GB"/>
    </w:rPr>
  </w:style>
  <w:style w:type="paragraph" w:customStyle="1" w:styleId="NT10">
    <w:name w:val="NT 1"/>
    <w:basedOn w:val="1"/>
    <w:link w:val="NT1Carcter0"/>
    <w:autoRedefine/>
    <w:rsid w:val="00F12299"/>
  </w:style>
  <w:style w:type="character" w:customStyle="1" w:styleId="NT1Carcter0">
    <w:name w:val="NT 1 Carácter"/>
    <w:basedOn w:val="1Carcter"/>
    <w:link w:val="NT10"/>
    <w:rsid w:val="00F12299"/>
    <w:rPr>
      <w:rFonts w:ascii="Arial" w:eastAsia="Calibri" w:hAnsi="Arial" w:cs="Tahoma"/>
      <w:b/>
      <w:bCs/>
      <w:caps/>
      <w:sz w:val="24"/>
      <w:szCs w:val="24"/>
      <w:lang w:eastAsia="en-GB"/>
    </w:rPr>
  </w:style>
  <w:style w:type="paragraph" w:customStyle="1" w:styleId="NT20">
    <w:name w:val="NT 2"/>
    <w:basedOn w:val="anexo2"/>
    <w:link w:val="NT2Carcter0"/>
    <w:autoRedefine/>
    <w:rsid w:val="00F12299"/>
  </w:style>
  <w:style w:type="character" w:customStyle="1" w:styleId="NT2Carcter0">
    <w:name w:val="NT 2 Carácter"/>
    <w:basedOn w:val="anexo2Carcter"/>
    <w:link w:val="NT20"/>
    <w:rsid w:val="00F12299"/>
    <w:rPr>
      <w:rFonts w:ascii="Arial" w:eastAsia="Calibri" w:hAnsi="Arial" w:cs="Tahoma"/>
      <w:b/>
      <w:bCs/>
      <w:lang w:eastAsia="en-GB"/>
    </w:rPr>
  </w:style>
  <w:style w:type="paragraph" w:customStyle="1" w:styleId="NT30">
    <w:name w:val="NT 3"/>
    <w:basedOn w:val="anexo3"/>
    <w:link w:val="NT3Carcter0"/>
    <w:autoRedefine/>
    <w:rsid w:val="00F12299"/>
  </w:style>
  <w:style w:type="character" w:customStyle="1" w:styleId="NT3Carcter0">
    <w:name w:val="NT 3 Carácter"/>
    <w:basedOn w:val="anexo3Carcter"/>
    <w:link w:val="NT30"/>
    <w:rsid w:val="00F12299"/>
    <w:rPr>
      <w:rFonts w:ascii="Arial" w:eastAsia="Calibri" w:hAnsi="Arial" w:cs="Tahoma"/>
      <w:bCs/>
      <w:sz w:val="21"/>
      <w:u w:val="single"/>
      <w:lang w:eastAsia="en-GB"/>
    </w:rPr>
  </w:style>
  <w:style w:type="paragraph" w:customStyle="1" w:styleId="anexo10">
    <w:name w:val="anexo_1"/>
    <w:basedOn w:val="Normal"/>
    <w:link w:val="anexo1Carcter0"/>
    <w:autoRedefine/>
    <w:rsid w:val="00F12299"/>
    <w:pPr>
      <w:outlineLvl w:val="0"/>
    </w:pPr>
    <w:rPr>
      <w:rFonts w:eastAsia="Calibri"/>
      <w:b/>
      <w:bCs/>
      <w:caps/>
      <w:sz w:val="20"/>
      <w:u w:val="single"/>
      <w:lang w:val="en-GB" w:eastAsia="en-GB"/>
    </w:rPr>
  </w:style>
  <w:style w:type="character" w:customStyle="1" w:styleId="anexo1Carcter0">
    <w:name w:val="anexo_1 Carácter"/>
    <w:basedOn w:val="Tipodeletrapredefinidodopargrafo"/>
    <w:link w:val="anexo10"/>
    <w:rsid w:val="00F12299"/>
    <w:rPr>
      <w:rFonts w:ascii="Tahoma" w:eastAsia="Calibri" w:hAnsi="Tahoma" w:cs="Tahoma"/>
      <w:b/>
      <w:bCs/>
      <w:caps/>
      <w:sz w:val="20"/>
      <w:u w:val="single"/>
      <w:lang w:val="en-GB" w:eastAsia="en-GB"/>
    </w:rPr>
  </w:style>
  <w:style w:type="paragraph" w:customStyle="1" w:styleId="anexo20">
    <w:name w:val="anexo_2"/>
    <w:basedOn w:val="Normal"/>
    <w:link w:val="anexo2Carcter0"/>
    <w:autoRedefine/>
    <w:rsid w:val="00F12299"/>
    <w:pPr>
      <w:outlineLvl w:val="1"/>
    </w:pPr>
    <w:rPr>
      <w:rFonts w:eastAsia="Calibri"/>
      <w:b/>
      <w:bCs/>
      <w:sz w:val="20"/>
      <w:u w:val="single"/>
      <w:lang w:eastAsia="en-GB"/>
    </w:rPr>
  </w:style>
  <w:style w:type="character" w:customStyle="1" w:styleId="anexo2Carcter0">
    <w:name w:val="anexo_2 Carácter"/>
    <w:basedOn w:val="Tipodeletrapredefinidodopargrafo"/>
    <w:link w:val="anexo20"/>
    <w:rsid w:val="00F12299"/>
    <w:rPr>
      <w:rFonts w:ascii="Tahoma" w:eastAsia="Calibri" w:hAnsi="Tahoma" w:cs="Tahoma"/>
      <w:b/>
      <w:bCs/>
      <w:sz w:val="20"/>
      <w:u w:val="single"/>
      <w:lang w:eastAsia="en-GB"/>
    </w:rPr>
  </w:style>
  <w:style w:type="paragraph" w:styleId="Listanumerada3">
    <w:name w:val="List Number 3"/>
    <w:basedOn w:val="Normal"/>
    <w:rsid w:val="00F12299"/>
    <w:pPr>
      <w:numPr>
        <w:numId w:val="8"/>
      </w:numPr>
      <w:spacing w:after="200" w:line="276" w:lineRule="auto"/>
      <w:jc w:val="left"/>
    </w:pPr>
    <w:rPr>
      <w:rFonts w:ascii="Calibri" w:eastAsia="Calibri" w:hAnsi="Calibri" w:cs="Times New Roman"/>
      <w:lang w:eastAsia="en-US"/>
    </w:rPr>
  </w:style>
  <w:style w:type="paragraph" w:styleId="Listacommarcas4">
    <w:name w:val="List Bullet 4"/>
    <w:basedOn w:val="Normal"/>
    <w:semiHidden/>
    <w:unhideWhenUsed/>
    <w:rsid w:val="00F12299"/>
    <w:pPr>
      <w:numPr>
        <w:numId w:val="12"/>
      </w:numPr>
      <w:spacing w:line="240" w:lineRule="auto"/>
      <w:contextualSpacing/>
      <w:jc w:val="left"/>
    </w:pPr>
    <w:rPr>
      <w:rFonts w:ascii="Calibri" w:eastAsia="Calibri" w:hAnsi="Calibri" w:cs="Times New Roman"/>
      <w:sz w:val="24"/>
      <w:szCs w:val="24"/>
    </w:rPr>
  </w:style>
  <w:style w:type="paragraph" w:customStyle="1" w:styleId="font5">
    <w:name w:val="font5"/>
    <w:basedOn w:val="Normal"/>
    <w:rsid w:val="00085277"/>
    <w:pPr>
      <w:spacing w:before="100" w:beforeAutospacing="1" w:after="100" w:afterAutospacing="1" w:line="240" w:lineRule="auto"/>
      <w:jc w:val="left"/>
    </w:pPr>
    <w:rPr>
      <w:rFonts w:ascii="Calibri" w:hAnsi="Calibri" w:cs="Times New Roman"/>
      <w:color w:val="000000"/>
      <w:sz w:val="14"/>
      <w:szCs w:val="14"/>
    </w:rPr>
  </w:style>
  <w:style w:type="paragraph" w:customStyle="1" w:styleId="font6">
    <w:name w:val="font6"/>
    <w:basedOn w:val="Normal"/>
    <w:rsid w:val="00085277"/>
    <w:pPr>
      <w:spacing w:before="100" w:beforeAutospacing="1" w:after="100" w:afterAutospacing="1" w:line="240" w:lineRule="auto"/>
      <w:jc w:val="left"/>
    </w:pPr>
    <w:rPr>
      <w:rFonts w:ascii="Calibri" w:hAnsi="Calibri" w:cs="Times New Roman"/>
      <w:sz w:val="14"/>
      <w:szCs w:val="14"/>
    </w:rPr>
  </w:style>
  <w:style w:type="paragraph" w:customStyle="1" w:styleId="xl66">
    <w:name w:val="xl66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67">
    <w:name w:val="xl67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68">
    <w:name w:val="xl68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69">
    <w:name w:val="xl69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70">
    <w:name w:val="xl70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71">
    <w:name w:val="xl71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14"/>
      <w:szCs w:val="14"/>
    </w:rPr>
  </w:style>
  <w:style w:type="paragraph" w:customStyle="1" w:styleId="xl72">
    <w:name w:val="xl72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73">
    <w:name w:val="xl73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Normal"/>
    <w:rsid w:val="000852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75">
    <w:name w:val="xl75"/>
    <w:basedOn w:val="Normal"/>
    <w:rsid w:val="0008527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76">
    <w:name w:val="xl76"/>
    <w:basedOn w:val="Normal"/>
    <w:rsid w:val="0008527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77">
    <w:name w:val="xl77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78">
    <w:name w:val="xl78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79">
    <w:name w:val="xl79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FF0000"/>
      <w:sz w:val="20"/>
      <w:szCs w:val="20"/>
    </w:rPr>
  </w:style>
  <w:style w:type="paragraph" w:customStyle="1" w:styleId="xl80">
    <w:name w:val="xl80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82">
    <w:name w:val="xl82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83">
    <w:name w:val="xl83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85">
    <w:name w:val="xl85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86">
    <w:name w:val="xl86"/>
    <w:basedOn w:val="Normal"/>
    <w:rsid w:val="00085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14"/>
      <w:szCs w:val="14"/>
    </w:rPr>
  </w:style>
  <w:style w:type="paragraph" w:customStyle="1" w:styleId="xl87">
    <w:name w:val="xl87"/>
    <w:basedOn w:val="Normal"/>
    <w:rsid w:val="00085277"/>
    <w:pPr>
      <w:pBdr>
        <w:top w:val="single" w:sz="8" w:space="0" w:color="auto"/>
        <w:lef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4"/>
      <w:szCs w:val="14"/>
    </w:rPr>
  </w:style>
  <w:style w:type="paragraph" w:customStyle="1" w:styleId="xl88">
    <w:name w:val="xl88"/>
    <w:basedOn w:val="Normal"/>
    <w:rsid w:val="00085277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89">
    <w:name w:val="xl89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9D9D9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9D9D9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2">
    <w:name w:val="xl92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94">
    <w:name w:val="xl94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95">
    <w:name w:val="xl95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96">
    <w:name w:val="xl96"/>
    <w:basedOn w:val="Normal"/>
    <w:rsid w:val="000852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97">
    <w:name w:val="xl97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14"/>
      <w:szCs w:val="14"/>
    </w:rPr>
  </w:style>
  <w:style w:type="paragraph" w:customStyle="1" w:styleId="xl99">
    <w:name w:val="xl99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00">
    <w:name w:val="xl100"/>
    <w:basedOn w:val="Normal"/>
    <w:rsid w:val="00DE6A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1">
    <w:name w:val="xl101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02">
    <w:name w:val="xl102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3">
    <w:name w:val="xl103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04">
    <w:name w:val="xl104"/>
    <w:basedOn w:val="Normal"/>
    <w:rsid w:val="00DE6AA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05">
    <w:name w:val="xl105"/>
    <w:basedOn w:val="Normal"/>
    <w:rsid w:val="00DE6A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06">
    <w:name w:val="xl106"/>
    <w:basedOn w:val="Normal"/>
    <w:rsid w:val="00DE6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07">
    <w:name w:val="xl107"/>
    <w:basedOn w:val="Normal"/>
    <w:rsid w:val="00DE6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08">
    <w:name w:val="xl108"/>
    <w:basedOn w:val="Normal"/>
    <w:rsid w:val="00DE6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109">
    <w:name w:val="xl109"/>
    <w:basedOn w:val="Normal"/>
    <w:rsid w:val="00DE6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0">
    <w:name w:val="xl110"/>
    <w:basedOn w:val="Normal"/>
    <w:rsid w:val="00DE6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1">
    <w:name w:val="xl111"/>
    <w:basedOn w:val="Normal"/>
    <w:rsid w:val="00DE6AA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2">
    <w:name w:val="xl112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3">
    <w:name w:val="xl113"/>
    <w:basedOn w:val="Normal"/>
    <w:rsid w:val="00DE6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14"/>
      <w:szCs w:val="14"/>
    </w:rPr>
  </w:style>
  <w:style w:type="paragraph" w:customStyle="1" w:styleId="xl114">
    <w:name w:val="xl114"/>
    <w:basedOn w:val="Normal"/>
    <w:rsid w:val="00DE6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15">
    <w:name w:val="xl115"/>
    <w:basedOn w:val="Normal"/>
    <w:rsid w:val="00DE6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16">
    <w:name w:val="xl116"/>
    <w:basedOn w:val="Normal"/>
    <w:rsid w:val="00DE6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117">
    <w:name w:val="xl117"/>
    <w:basedOn w:val="Normal"/>
    <w:rsid w:val="00DE6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xl118">
    <w:name w:val="xl118"/>
    <w:basedOn w:val="Normal"/>
    <w:rsid w:val="00DE6AA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14"/>
      <w:szCs w:val="14"/>
    </w:rPr>
  </w:style>
  <w:style w:type="table" w:customStyle="1" w:styleId="RE1">
    <w:name w:val="RE 1"/>
    <w:basedOn w:val="Tabelanormal"/>
    <w:uiPriority w:val="99"/>
    <w:rsid w:val="00CC23AC"/>
    <w:pPr>
      <w:spacing w:before="120" w:after="120" w:line="240" w:lineRule="auto"/>
      <w:jc w:val="center"/>
    </w:pPr>
    <w:rPr>
      <w:rFonts w:ascii="Arial" w:hAnsi="Arial"/>
      <w:sz w:val="18"/>
      <w:lang w:val="en-U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sz w:val="20"/>
        <w:u w:val="none"/>
      </w:rPr>
      <w:tblPr/>
      <w:tcPr>
        <w:shd w:val="clear" w:color="auto" w:fill="E6E6E6"/>
      </w:tcPr>
    </w:tblStylePr>
    <w:tblStylePr w:type="lastRow">
      <w:pPr>
        <w:wordWrap/>
      </w:pPr>
      <w:tblPr/>
      <w:tcPr>
        <w:tcBorders>
          <w:top w:val="double" w:sz="4" w:space="0" w:color="auto"/>
        </w:tcBorders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TableHeader">
    <w:name w:val="Table Header"/>
    <w:basedOn w:val="Corpodetexto"/>
    <w:qFormat/>
    <w:rsid w:val="00CC23AC"/>
    <w:pPr>
      <w:tabs>
        <w:tab w:val="clear" w:pos="1080"/>
        <w:tab w:val="clear" w:pos="3960"/>
        <w:tab w:val="clear" w:pos="5580"/>
      </w:tabs>
      <w:spacing w:before="120" w:after="120" w:line="240" w:lineRule="auto"/>
      <w:jc w:val="center"/>
    </w:pPr>
    <w:rPr>
      <w:rFonts w:ascii="Arial" w:hAnsi="Arial" w:cs="Times New Roman"/>
      <w:sz w:val="20"/>
      <w:szCs w:val="18"/>
      <w:lang w:eastAsia="en-US"/>
    </w:rPr>
  </w:style>
  <w:style w:type="paragraph" w:customStyle="1" w:styleId="TableText">
    <w:name w:val="Table Text"/>
    <w:basedOn w:val="TableHeader"/>
    <w:qFormat/>
    <w:rsid w:val="00CC23AC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205CA-D393-4742-ADDF-32D3A51E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15</Pages>
  <Words>3965</Words>
  <Characters>21417</Characters>
  <Application>Microsoft Office Word</Application>
  <DocSecurity>0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REFER</Company>
  <LinksUpToDate>false</LinksUpToDate>
  <CharactersWithSpaces>25332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LRRibeiro</dc:creator>
  <cp:lastModifiedBy>Tiago Vaz Pereira Cardoso</cp:lastModifiedBy>
  <cp:revision>9</cp:revision>
  <cp:lastPrinted>2025-06-03T11:25:00Z</cp:lastPrinted>
  <dcterms:created xsi:type="dcterms:W3CDTF">2023-07-11T10:13:00Z</dcterms:created>
  <dcterms:modified xsi:type="dcterms:W3CDTF">2025-11-14T16:11:00Z</dcterms:modified>
</cp:coreProperties>
</file>